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A6627" w14:textId="77777777" w:rsidR="0040510F" w:rsidRPr="00552222" w:rsidRDefault="0040510F" w:rsidP="0040510F">
      <w:pPr>
        <w:spacing w:after="0" w:line="240" w:lineRule="auto"/>
        <w:ind w:right="-93"/>
        <w:jc w:val="center"/>
        <w:textAlignment w:val="baseline"/>
        <w:rPr>
          <w:rFonts w:ascii="Verdana" w:eastAsia="Times New Roman" w:hAnsi="Verdana" w:cs="Segoe UI"/>
          <w:b/>
          <w:bCs/>
          <w:kern w:val="0"/>
          <w:lang w:val="es-ES" w:eastAsia="es-CO"/>
          <w14:ligatures w14:val="none"/>
        </w:rPr>
      </w:pPr>
      <w:r w:rsidRPr="00552222">
        <w:rPr>
          <w:rFonts w:ascii="Verdana" w:eastAsia="Times New Roman" w:hAnsi="Verdana" w:cs="Segoe UI"/>
          <w:b/>
          <w:bCs/>
          <w:kern w:val="0"/>
          <w:lang w:eastAsia="es-CO"/>
          <w14:ligatures w14:val="none"/>
        </w:rPr>
        <w:t>MINISTERIO DE TRANSPORTE</w:t>
      </w:r>
      <w:r w:rsidRPr="00552222">
        <w:rPr>
          <w:rFonts w:ascii="Verdana" w:eastAsia="Times New Roman" w:hAnsi="Verdana" w:cs="Segoe UI"/>
          <w:b/>
          <w:bCs/>
          <w:kern w:val="0"/>
          <w:lang w:val="es-ES" w:eastAsia="es-CO"/>
          <w14:ligatures w14:val="none"/>
        </w:rPr>
        <w:t> </w:t>
      </w:r>
    </w:p>
    <w:p w14:paraId="1DADC122" w14:textId="77777777" w:rsidR="0040510F" w:rsidRPr="00552222" w:rsidRDefault="0040510F" w:rsidP="0040510F">
      <w:pPr>
        <w:spacing w:after="0" w:line="240" w:lineRule="auto"/>
        <w:jc w:val="center"/>
        <w:textAlignment w:val="baseline"/>
        <w:rPr>
          <w:rFonts w:ascii="Verdana" w:eastAsia="Times New Roman" w:hAnsi="Verdana" w:cs="Segoe UI"/>
          <w:b/>
          <w:bCs/>
          <w:kern w:val="0"/>
          <w:lang w:val="es-ES" w:eastAsia="es-CO"/>
          <w14:ligatures w14:val="none"/>
        </w:rPr>
      </w:pPr>
      <w:r w:rsidRPr="00552222">
        <w:rPr>
          <w:rFonts w:ascii="Verdana" w:eastAsia="Times New Roman" w:hAnsi="Verdana" w:cs="Segoe UI"/>
          <w:b/>
          <w:bCs/>
          <w:kern w:val="0"/>
          <w:lang w:eastAsia="es-CO"/>
          <w14:ligatures w14:val="none"/>
        </w:rPr>
        <w:t xml:space="preserve">SUPERINTENDENCIA DE TRANSPORTE </w:t>
      </w:r>
      <w:r w:rsidRPr="00552222">
        <w:rPr>
          <w:rFonts w:ascii="Verdana" w:eastAsia="Times New Roman" w:hAnsi="Verdana" w:cs="Segoe UI"/>
          <w:b/>
          <w:bCs/>
          <w:kern w:val="0"/>
          <w:lang w:val="es-ES" w:eastAsia="es-CO"/>
          <w14:ligatures w14:val="none"/>
        </w:rPr>
        <w:t> </w:t>
      </w:r>
    </w:p>
    <w:p w14:paraId="2DD6FC76" w14:textId="77777777" w:rsidR="0040510F" w:rsidRPr="00552222" w:rsidRDefault="0040510F" w:rsidP="0040510F">
      <w:pPr>
        <w:spacing w:after="0" w:line="240" w:lineRule="auto"/>
        <w:jc w:val="center"/>
        <w:textAlignment w:val="baseline"/>
        <w:rPr>
          <w:rFonts w:ascii="Verdana" w:eastAsia="Times New Roman" w:hAnsi="Verdana" w:cs="Segoe UI"/>
          <w:kern w:val="0"/>
          <w:lang w:val="es-ES" w:eastAsia="es-CO"/>
          <w14:ligatures w14:val="none"/>
        </w:rPr>
      </w:pPr>
      <w:r w:rsidRPr="00552222">
        <w:rPr>
          <w:rFonts w:ascii="Verdana" w:eastAsia="Times New Roman" w:hAnsi="Verdana" w:cs="Segoe UI"/>
          <w:kern w:val="0"/>
          <w:lang w:val="es-ES" w:eastAsia="es-CO"/>
          <w14:ligatures w14:val="none"/>
        </w:rPr>
        <w:t> </w:t>
      </w:r>
    </w:p>
    <w:p w14:paraId="2B9FFCCE" w14:textId="77777777" w:rsidR="0040510F" w:rsidRPr="00552222" w:rsidRDefault="0040510F" w:rsidP="0040510F">
      <w:pPr>
        <w:spacing w:after="0" w:line="240" w:lineRule="auto"/>
        <w:ind w:right="-93"/>
        <w:jc w:val="center"/>
        <w:textAlignment w:val="baseline"/>
        <w:rPr>
          <w:rFonts w:ascii="Verdana" w:eastAsia="Times New Roman" w:hAnsi="Verdana" w:cs="Segoe UI"/>
          <w:kern w:val="0"/>
          <w:lang w:val="es-ES" w:eastAsia="es-CO"/>
          <w14:ligatures w14:val="none"/>
        </w:rPr>
      </w:pPr>
      <w:r w:rsidRPr="00552222">
        <w:rPr>
          <w:rFonts w:ascii="Verdana" w:eastAsia="Times New Roman" w:hAnsi="Verdana" w:cs="Segoe UI"/>
          <w:kern w:val="0"/>
          <w:lang w:val="es-ES" w:eastAsia="es-CO"/>
          <w14:ligatures w14:val="none"/>
        </w:rPr>
        <w:t> </w:t>
      </w:r>
    </w:p>
    <w:p w14:paraId="33B23EAF" w14:textId="77777777" w:rsidR="0040510F" w:rsidRPr="00552222" w:rsidRDefault="0040510F" w:rsidP="0040510F">
      <w:pPr>
        <w:spacing w:after="0" w:line="240" w:lineRule="auto"/>
        <w:jc w:val="center"/>
        <w:textAlignment w:val="baseline"/>
        <w:rPr>
          <w:rFonts w:ascii="Verdana" w:eastAsia="Times New Roman" w:hAnsi="Verdana" w:cs="Segoe UI"/>
          <w:b/>
          <w:bCs/>
          <w:kern w:val="0"/>
          <w:lang w:eastAsia="es-CO"/>
          <w14:ligatures w14:val="none"/>
        </w:rPr>
      </w:pPr>
      <w:r w:rsidRPr="00552222">
        <w:rPr>
          <w:rFonts w:ascii="Verdana" w:eastAsia="Times New Roman" w:hAnsi="Verdana" w:cs="Segoe UI"/>
          <w:b/>
          <w:bCs/>
          <w:kern w:val="0"/>
          <w:lang w:eastAsia="es-CO"/>
          <w14:ligatures w14:val="none"/>
        </w:rPr>
        <w:t>RESOLUCIÓN NÚMERO__________DE________ </w:t>
      </w:r>
    </w:p>
    <w:p w14:paraId="581B7CDD" w14:textId="77777777" w:rsidR="0040510F" w:rsidRPr="003B478B" w:rsidRDefault="0040510F" w:rsidP="0040510F">
      <w:pPr>
        <w:pStyle w:val="Encabezado"/>
        <w:spacing w:line="276" w:lineRule="auto"/>
        <w:rPr>
          <w:rFonts w:ascii="Verdana" w:hAnsi="Verdana" w:cs="Arial"/>
          <w:b/>
          <w:bCs/>
          <w:sz w:val="28"/>
          <w:szCs w:val="28"/>
        </w:rPr>
      </w:pPr>
    </w:p>
    <w:p w14:paraId="31921A74" w14:textId="77777777" w:rsidR="0040510F" w:rsidRPr="003B478B" w:rsidRDefault="0040510F" w:rsidP="0040510F">
      <w:pPr>
        <w:spacing w:after="0" w:line="240" w:lineRule="auto"/>
        <w:jc w:val="center"/>
        <w:textAlignment w:val="baseline"/>
        <w:rPr>
          <w:rFonts w:ascii="Verdana" w:hAnsi="Verdana"/>
        </w:rPr>
      </w:pPr>
      <w:r w:rsidRPr="003B478B">
        <w:rPr>
          <w:rFonts w:ascii="Verdana" w:hAnsi="Verdana"/>
        </w:rPr>
        <w:t>“</w:t>
      </w:r>
      <w:r w:rsidRPr="003B478B">
        <w:rPr>
          <w:rFonts w:ascii="Verdana" w:hAnsi="Verdana" w:cs="Arial"/>
          <w:kern w:val="0"/>
          <w14:ligatures w14:val="none"/>
        </w:rPr>
        <w:t>Por la cual se</w:t>
      </w:r>
      <w:r>
        <w:rPr>
          <w:rFonts w:ascii="Verdana" w:hAnsi="Verdana" w:cs="Arial"/>
          <w:kern w:val="0"/>
          <w14:ligatures w14:val="none"/>
        </w:rPr>
        <w:t xml:space="preserve"> modifica el Capitulo II del Título V de la Circular Única de Infraestructura y Transporte</w:t>
      </w:r>
      <w:r w:rsidRPr="003B478B">
        <w:rPr>
          <w:rFonts w:ascii="Verdana" w:hAnsi="Verdana"/>
        </w:rPr>
        <w:t>”</w:t>
      </w:r>
    </w:p>
    <w:p w14:paraId="4D0DAAC2" w14:textId="77777777" w:rsidR="0040510F" w:rsidRPr="00552222" w:rsidRDefault="0040510F" w:rsidP="0040510F">
      <w:pPr>
        <w:pStyle w:val="Encabezado"/>
        <w:spacing w:line="276" w:lineRule="auto"/>
        <w:rPr>
          <w:rFonts w:ascii="Verdana" w:hAnsi="Verdana" w:cs="Arial"/>
          <w:b/>
          <w:bCs/>
        </w:rPr>
      </w:pPr>
    </w:p>
    <w:p w14:paraId="205CAD6B" w14:textId="77777777" w:rsidR="0040510F" w:rsidRPr="003A5A05" w:rsidRDefault="0040510F" w:rsidP="0040510F">
      <w:pPr>
        <w:spacing w:after="0" w:line="240" w:lineRule="auto"/>
        <w:jc w:val="center"/>
        <w:textAlignment w:val="baseline"/>
        <w:rPr>
          <w:rFonts w:ascii="Verdana" w:hAnsi="Verdana"/>
          <w:b/>
          <w:bCs/>
          <w:kern w:val="0"/>
          <w14:ligatures w14:val="none"/>
        </w:rPr>
      </w:pPr>
      <w:r w:rsidRPr="003A5A05">
        <w:rPr>
          <w:rFonts w:ascii="Verdana" w:hAnsi="Verdana" w:cs="Arial"/>
          <w:b/>
          <w:bCs/>
          <w:kern w:val="0"/>
          <w14:ligatures w14:val="none"/>
        </w:rPr>
        <w:t xml:space="preserve">LA SUPERINTEDENTE DE TRANSPORTE </w:t>
      </w:r>
    </w:p>
    <w:p w14:paraId="1E75ACA7" w14:textId="77777777" w:rsidR="0040510F" w:rsidRPr="003A5A05" w:rsidRDefault="0040510F" w:rsidP="0040510F">
      <w:pPr>
        <w:spacing w:after="0" w:line="240" w:lineRule="auto"/>
        <w:jc w:val="both"/>
        <w:textAlignment w:val="baseline"/>
        <w:rPr>
          <w:rFonts w:ascii="Verdana" w:hAnsi="Verdana" w:cs="Arial"/>
          <w:kern w:val="0"/>
          <w14:ligatures w14:val="none"/>
        </w:rPr>
      </w:pPr>
    </w:p>
    <w:p w14:paraId="236D40C9" w14:textId="77777777" w:rsidR="0040510F" w:rsidRPr="00552222" w:rsidRDefault="0040510F" w:rsidP="0040510F">
      <w:pPr>
        <w:spacing w:after="0" w:line="240" w:lineRule="auto"/>
        <w:jc w:val="both"/>
        <w:textAlignment w:val="baseline"/>
        <w:rPr>
          <w:rFonts w:ascii="Verdana" w:hAnsi="Verdana" w:cs="Arial"/>
          <w:color w:val="0070C0"/>
        </w:rPr>
      </w:pPr>
      <w:r w:rsidRPr="003A5A05">
        <w:rPr>
          <w:rFonts w:ascii="Verdana" w:hAnsi="Verdana" w:cs="Arial"/>
        </w:rPr>
        <w:t>En ejercicio de sus facultades Constitucionales, legales y, en especial, las que le confiere los numerales 3</w:t>
      </w:r>
      <w:r>
        <w:rPr>
          <w:rFonts w:ascii="Verdana" w:hAnsi="Verdana" w:cs="Arial"/>
        </w:rPr>
        <w:t>,</w:t>
      </w:r>
      <w:r w:rsidRPr="003A5A05">
        <w:rPr>
          <w:rFonts w:ascii="Verdana" w:hAnsi="Verdana" w:cs="Arial"/>
        </w:rPr>
        <w:t xml:space="preserve"> 4</w:t>
      </w:r>
      <w:r>
        <w:rPr>
          <w:rFonts w:ascii="Verdana" w:hAnsi="Verdana" w:cs="Arial"/>
        </w:rPr>
        <w:t>, 6, 9, 18 y 28</w:t>
      </w:r>
      <w:r w:rsidRPr="003A5A05">
        <w:rPr>
          <w:rFonts w:ascii="Verdana" w:hAnsi="Verdana" w:cs="Arial"/>
        </w:rPr>
        <w:t xml:space="preserve"> del artículo 7 del Decreto 2409 del 2018, y </w:t>
      </w:r>
    </w:p>
    <w:p w14:paraId="315B28C0" w14:textId="77777777" w:rsidR="0040510F" w:rsidRPr="00552222" w:rsidRDefault="0040510F" w:rsidP="0040510F">
      <w:pPr>
        <w:spacing w:after="0" w:line="240" w:lineRule="auto"/>
        <w:jc w:val="center"/>
        <w:textAlignment w:val="baseline"/>
        <w:rPr>
          <w:rFonts w:ascii="Verdana" w:hAnsi="Verdana" w:cs="Arial"/>
          <w:b/>
          <w:bCs/>
        </w:rPr>
      </w:pPr>
      <w:r>
        <w:rPr>
          <w:rFonts w:ascii="Verdana" w:hAnsi="Verdana" w:cs="Arial"/>
          <w:b/>
          <w:bCs/>
        </w:rPr>
        <w:t xml:space="preserve">I. </w:t>
      </w:r>
      <w:r w:rsidRPr="00552222">
        <w:rPr>
          <w:rFonts w:ascii="Verdana" w:hAnsi="Verdana" w:cs="Arial"/>
          <w:b/>
          <w:bCs/>
        </w:rPr>
        <w:t>CONSIDERANDO</w:t>
      </w:r>
    </w:p>
    <w:p w14:paraId="11371D67" w14:textId="77777777" w:rsidR="0040510F" w:rsidRPr="00552222" w:rsidRDefault="0040510F" w:rsidP="0040510F">
      <w:pPr>
        <w:spacing w:after="0" w:line="240" w:lineRule="auto"/>
        <w:jc w:val="both"/>
        <w:textAlignment w:val="baseline"/>
        <w:rPr>
          <w:rFonts w:ascii="Verdana" w:hAnsi="Verdana" w:cs="Arial"/>
          <w:color w:val="0070C0"/>
        </w:rPr>
      </w:pPr>
    </w:p>
    <w:p w14:paraId="0A6FAF1F" w14:textId="77777777" w:rsidR="0040510F" w:rsidRDefault="0040510F" w:rsidP="0040510F">
      <w:pPr>
        <w:spacing w:after="0" w:line="240" w:lineRule="auto"/>
        <w:ind w:left="567" w:hanging="567"/>
        <w:jc w:val="both"/>
        <w:textAlignment w:val="baseline"/>
        <w:rPr>
          <w:rFonts w:ascii="Verdana" w:hAnsi="Verdana" w:cs="Arial"/>
        </w:rPr>
      </w:pPr>
      <w:r>
        <w:rPr>
          <w:rFonts w:ascii="Verdana" w:hAnsi="Verdana" w:cs="Arial"/>
        </w:rPr>
        <w:t xml:space="preserve">1.1. </w:t>
      </w:r>
      <w:r w:rsidRPr="002713DA">
        <w:rPr>
          <w:rFonts w:ascii="Verdana" w:hAnsi="Verdana" w:cs="Arial"/>
        </w:rPr>
        <w:t>Que a través de la Resolución No. 84 del 10 de enero de 2019</w:t>
      </w:r>
      <w:r>
        <w:rPr>
          <w:rFonts w:ascii="Verdana" w:hAnsi="Verdana" w:cs="Arial"/>
        </w:rPr>
        <w:t>,</w:t>
      </w:r>
      <w:r w:rsidRPr="002713DA">
        <w:rPr>
          <w:rFonts w:ascii="Verdana" w:hAnsi="Verdana" w:cs="Arial"/>
        </w:rPr>
        <w:t xml:space="preserve"> se modificó el logo institucional de la Superintendencia de Transporte en razón a la renovación institucional dictada por los Decretos 2409 y 2410 del 24 de diciembre de 2018.</w:t>
      </w:r>
    </w:p>
    <w:p w14:paraId="799DDC4D" w14:textId="77777777" w:rsidR="0040510F" w:rsidRPr="002713DA" w:rsidRDefault="0040510F" w:rsidP="0040510F">
      <w:pPr>
        <w:spacing w:after="0" w:line="240" w:lineRule="auto"/>
        <w:jc w:val="both"/>
        <w:textAlignment w:val="baseline"/>
        <w:rPr>
          <w:rFonts w:ascii="Verdana" w:hAnsi="Verdana" w:cs="Arial"/>
        </w:rPr>
      </w:pPr>
    </w:p>
    <w:p w14:paraId="38195DF9" w14:textId="77777777" w:rsidR="0040510F" w:rsidRPr="002713DA" w:rsidRDefault="0040510F" w:rsidP="0040510F">
      <w:pPr>
        <w:spacing w:after="0" w:line="240" w:lineRule="auto"/>
        <w:ind w:left="567" w:hanging="567"/>
        <w:jc w:val="both"/>
        <w:textAlignment w:val="baseline"/>
        <w:rPr>
          <w:rFonts w:ascii="Verdana" w:hAnsi="Verdana" w:cs="Arial"/>
        </w:rPr>
      </w:pPr>
      <w:r>
        <w:rPr>
          <w:rFonts w:ascii="Verdana" w:hAnsi="Verdana" w:cs="Arial"/>
        </w:rPr>
        <w:t xml:space="preserve">1.2. </w:t>
      </w:r>
      <w:r w:rsidRPr="002713DA">
        <w:rPr>
          <w:rFonts w:ascii="Verdana" w:hAnsi="Verdana" w:cs="Arial"/>
        </w:rPr>
        <w:t>Que mediante la Resolución antes citada, se derogó la Resolución No. 1096 del 18 de diciembre de 2000, por la cual se había adoptado el Manual de Imagen Corporativa de la entidad.</w:t>
      </w:r>
    </w:p>
    <w:p w14:paraId="4036F7CB" w14:textId="77777777" w:rsidR="0040510F" w:rsidRDefault="0040510F" w:rsidP="0040510F">
      <w:pPr>
        <w:spacing w:after="0" w:line="240" w:lineRule="auto"/>
        <w:jc w:val="both"/>
        <w:textAlignment w:val="baseline"/>
        <w:rPr>
          <w:rFonts w:ascii="Verdana" w:hAnsi="Verdana" w:cs="Arial"/>
        </w:rPr>
      </w:pPr>
    </w:p>
    <w:p w14:paraId="17CCF486" w14:textId="77777777" w:rsidR="0040510F" w:rsidRDefault="0040510F" w:rsidP="0040510F">
      <w:pPr>
        <w:spacing w:after="0" w:line="240" w:lineRule="auto"/>
        <w:ind w:left="567" w:hanging="567"/>
        <w:jc w:val="both"/>
        <w:textAlignment w:val="baseline"/>
        <w:rPr>
          <w:rFonts w:ascii="Verdana" w:hAnsi="Verdana" w:cs="Arial"/>
        </w:rPr>
      </w:pPr>
      <w:r>
        <w:rPr>
          <w:rFonts w:ascii="Verdana" w:hAnsi="Verdana" w:cs="Arial"/>
        </w:rPr>
        <w:t xml:space="preserve">1.3. </w:t>
      </w:r>
      <w:r w:rsidRPr="000C572F">
        <w:rPr>
          <w:rFonts w:ascii="Verdana" w:hAnsi="Verdana" w:cs="Arial"/>
        </w:rPr>
        <w:t xml:space="preserve">Que por otra parte, </w:t>
      </w:r>
      <w:r>
        <w:rPr>
          <w:rFonts w:ascii="Verdana" w:hAnsi="Verdana" w:cs="Arial"/>
        </w:rPr>
        <w:t>por medio de</w:t>
      </w:r>
      <w:r w:rsidRPr="000C572F">
        <w:rPr>
          <w:rFonts w:ascii="Verdana" w:hAnsi="Verdana" w:cs="Arial"/>
        </w:rPr>
        <w:t xml:space="preserve"> la Resolución </w:t>
      </w:r>
      <w:r>
        <w:rPr>
          <w:rFonts w:ascii="Verdana" w:hAnsi="Verdana" w:cs="Arial"/>
        </w:rPr>
        <w:t>No.</w:t>
      </w:r>
      <w:r w:rsidRPr="000C572F">
        <w:rPr>
          <w:rFonts w:ascii="Verdana" w:hAnsi="Verdana" w:cs="Arial"/>
        </w:rPr>
        <w:t xml:space="preserve"> 163 del 12 de febrero de 2001, se ordenó la incorporación del distintivo </w:t>
      </w:r>
      <w:r w:rsidRPr="00090EB6">
        <w:rPr>
          <w:rFonts w:ascii="Verdana" w:hAnsi="Verdana" w:cs="Arial"/>
          <w:i/>
          <w:iCs/>
        </w:rPr>
        <w:t>“Vigilado SuperTransporte”</w:t>
      </w:r>
      <w:r w:rsidRPr="000C572F">
        <w:rPr>
          <w:rFonts w:ascii="Verdana" w:hAnsi="Verdana" w:cs="Arial"/>
        </w:rPr>
        <w:t>, en las piezas publicitarias y otros documentos qu</w:t>
      </w:r>
      <w:r>
        <w:rPr>
          <w:rFonts w:ascii="Verdana" w:hAnsi="Verdana" w:cs="Arial"/>
        </w:rPr>
        <w:t>e</w:t>
      </w:r>
      <w:r w:rsidRPr="000C572F">
        <w:rPr>
          <w:rFonts w:ascii="Verdana" w:hAnsi="Verdana" w:cs="Arial"/>
        </w:rPr>
        <w:t xml:space="preserve"> emitan las personas naturales o jurídicas vigiladas por la entidad.</w:t>
      </w:r>
    </w:p>
    <w:p w14:paraId="2CCD80FD" w14:textId="77777777" w:rsidR="0040510F" w:rsidRDefault="0040510F" w:rsidP="0040510F">
      <w:pPr>
        <w:spacing w:after="0" w:line="240" w:lineRule="auto"/>
        <w:jc w:val="both"/>
        <w:textAlignment w:val="baseline"/>
        <w:rPr>
          <w:rFonts w:ascii="Verdana" w:hAnsi="Verdana" w:cs="Arial"/>
        </w:rPr>
      </w:pPr>
    </w:p>
    <w:p w14:paraId="62DA2840" w14:textId="77777777" w:rsidR="0040510F" w:rsidRDefault="0040510F" w:rsidP="0040510F">
      <w:pPr>
        <w:spacing w:after="0" w:line="240" w:lineRule="auto"/>
        <w:ind w:left="567" w:hanging="567"/>
        <w:jc w:val="both"/>
        <w:textAlignment w:val="baseline"/>
        <w:rPr>
          <w:rFonts w:ascii="Verdana" w:hAnsi="Verdana" w:cs="Arial"/>
        </w:rPr>
      </w:pPr>
      <w:r>
        <w:rPr>
          <w:rFonts w:ascii="Verdana" w:hAnsi="Verdana" w:cs="Arial"/>
        </w:rPr>
        <w:t>1.4.</w:t>
      </w:r>
      <w:r w:rsidRPr="00090EB6">
        <w:rPr>
          <w:rFonts w:ascii="Verdana" w:hAnsi="Verdana"/>
        </w:rPr>
        <w:t xml:space="preserve"> Que </w:t>
      </w:r>
      <w:r>
        <w:rPr>
          <w:rFonts w:ascii="Verdana" w:hAnsi="Verdana" w:cs="Arial"/>
        </w:rPr>
        <w:t>m</w:t>
      </w:r>
      <w:r w:rsidRPr="000C572F">
        <w:rPr>
          <w:rFonts w:ascii="Verdana" w:hAnsi="Verdana" w:cs="Arial"/>
        </w:rPr>
        <w:t xml:space="preserve">ediante la Resolución </w:t>
      </w:r>
      <w:r>
        <w:rPr>
          <w:rFonts w:ascii="Verdana" w:hAnsi="Verdana" w:cs="Arial"/>
        </w:rPr>
        <w:t>No.</w:t>
      </w:r>
      <w:r w:rsidRPr="000C572F">
        <w:rPr>
          <w:rFonts w:ascii="Verdana" w:hAnsi="Verdana" w:cs="Arial"/>
        </w:rPr>
        <w:t xml:space="preserve"> 3092 del 8 de mayo de 2012, se adicionaron instrucciones a la Resolución número 163 del 12 de febrero de 2001.</w:t>
      </w:r>
    </w:p>
    <w:p w14:paraId="6646FDE2" w14:textId="77777777" w:rsidR="0040510F" w:rsidRDefault="0040510F" w:rsidP="0040510F">
      <w:pPr>
        <w:spacing w:after="0" w:line="240" w:lineRule="auto"/>
        <w:jc w:val="both"/>
        <w:textAlignment w:val="baseline"/>
        <w:rPr>
          <w:rFonts w:ascii="Verdana" w:hAnsi="Verdana" w:cs="Arial"/>
        </w:rPr>
      </w:pPr>
    </w:p>
    <w:p w14:paraId="4C86B0C0" w14:textId="77777777" w:rsidR="0040510F" w:rsidRDefault="0040510F" w:rsidP="0040510F">
      <w:pPr>
        <w:spacing w:after="0" w:line="240" w:lineRule="auto"/>
        <w:ind w:left="567" w:hanging="567"/>
        <w:jc w:val="both"/>
        <w:textAlignment w:val="baseline"/>
        <w:rPr>
          <w:rFonts w:ascii="Verdana" w:hAnsi="Verdana" w:cs="Arial"/>
        </w:rPr>
      </w:pPr>
      <w:r>
        <w:rPr>
          <w:rFonts w:ascii="Verdana" w:hAnsi="Verdana" w:cs="Arial"/>
        </w:rPr>
        <w:t>1.5.</w:t>
      </w:r>
      <w:r w:rsidRPr="000C572F">
        <w:t xml:space="preserve"> </w:t>
      </w:r>
      <w:r w:rsidRPr="000C572F">
        <w:rPr>
          <w:rFonts w:ascii="Verdana" w:hAnsi="Verdana" w:cs="Arial"/>
        </w:rPr>
        <w:t xml:space="preserve">Que a través de la Resolución </w:t>
      </w:r>
      <w:r>
        <w:rPr>
          <w:rFonts w:ascii="Verdana" w:hAnsi="Verdana" w:cs="Arial"/>
        </w:rPr>
        <w:t>No.</w:t>
      </w:r>
      <w:r w:rsidRPr="000C572F">
        <w:rPr>
          <w:rFonts w:ascii="Verdana" w:hAnsi="Verdana" w:cs="Arial"/>
        </w:rPr>
        <w:t xml:space="preserve"> 572 del 12 de febrero de 2013, se reglamentaron las características técnicas de los adhesivos que deben portar los, vehículos de servicio público de transporte terrestre automotor.</w:t>
      </w:r>
    </w:p>
    <w:p w14:paraId="663793EF" w14:textId="77777777" w:rsidR="0040510F" w:rsidRDefault="0040510F" w:rsidP="0040510F">
      <w:pPr>
        <w:spacing w:after="0" w:line="240" w:lineRule="auto"/>
        <w:jc w:val="both"/>
        <w:textAlignment w:val="baseline"/>
        <w:rPr>
          <w:rFonts w:ascii="Verdana" w:hAnsi="Verdana" w:cs="Arial"/>
        </w:rPr>
      </w:pPr>
    </w:p>
    <w:p w14:paraId="7D331E06" w14:textId="77777777" w:rsidR="0040510F" w:rsidRDefault="0040510F" w:rsidP="0040510F">
      <w:pPr>
        <w:spacing w:after="0" w:line="240" w:lineRule="auto"/>
        <w:ind w:left="567" w:hanging="567"/>
        <w:jc w:val="both"/>
        <w:textAlignment w:val="baseline"/>
        <w:rPr>
          <w:rFonts w:ascii="Verdana" w:hAnsi="Verdana" w:cs="Arial"/>
        </w:rPr>
      </w:pPr>
      <w:r>
        <w:rPr>
          <w:rFonts w:ascii="Verdana" w:hAnsi="Verdana" w:cs="Arial"/>
        </w:rPr>
        <w:t>1.6.</w:t>
      </w:r>
      <w:r w:rsidRPr="00FA6884">
        <w:t xml:space="preserve"> </w:t>
      </w:r>
      <w:r>
        <w:t xml:space="preserve"> </w:t>
      </w:r>
      <w:r w:rsidRPr="00FA6884">
        <w:rPr>
          <w:rFonts w:ascii="Verdana" w:hAnsi="Verdana" w:cs="Arial"/>
        </w:rPr>
        <w:t>Que a través d</w:t>
      </w:r>
      <w:r>
        <w:rPr>
          <w:rFonts w:ascii="Verdana" w:hAnsi="Verdana" w:cs="Arial"/>
        </w:rPr>
        <w:t>e</w:t>
      </w:r>
      <w:r w:rsidRPr="00FA6884">
        <w:rPr>
          <w:rFonts w:ascii="Verdana" w:hAnsi="Verdana" w:cs="Arial"/>
        </w:rPr>
        <w:t xml:space="preserve"> la Circular Externa número 8 del 13 de marzo de 2013, se ordenó la difusión del programa nacional para la seguridad vial “Cómo Conduzco” en los terminales de transporte terrestre automotor del </w:t>
      </w:r>
      <w:r>
        <w:rPr>
          <w:rFonts w:ascii="Verdana" w:hAnsi="Verdana" w:cs="Arial"/>
        </w:rPr>
        <w:t>p</w:t>
      </w:r>
      <w:r w:rsidRPr="00FA6884">
        <w:rPr>
          <w:rFonts w:ascii="Verdana" w:hAnsi="Verdana" w:cs="Arial"/>
        </w:rPr>
        <w:t>aís.</w:t>
      </w:r>
    </w:p>
    <w:p w14:paraId="2D13C318" w14:textId="77777777" w:rsidR="0040510F" w:rsidRDefault="0040510F" w:rsidP="0040510F">
      <w:pPr>
        <w:spacing w:after="0" w:line="240" w:lineRule="auto"/>
        <w:jc w:val="both"/>
        <w:textAlignment w:val="baseline"/>
        <w:rPr>
          <w:rFonts w:ascii="Verdana" w:hAnsi="Verdana" w:cs="Arial"/>
        </w:rPr>
      </w:pPr>
    </w:p>
    <w:p w14:paraId="6A302D62" w14:textId="77777777" w:rsidR="0040510F" w:rsidRDefault="0040510F" w:rsidP="0040510F">
      <w:pPr>
        <w:spacing w:after="0" w:line="240" w:lineRule="auto"/>
        <w:ind w:left="567" w:hanging="567"/>
        <w:jc w:val="both"/>
        <w:textAlignment w:val="baseline"/>
        <w:rPr>
          <w:rFonts w:ascii="Verdana" w:hAnsi="Verdana" w:cs="Arial"/>
        </w:rPr>
      </w:pPr>
      <w:r>
        <w:rPr>
          <w:rFonts w:ascii="Verdana" w:hAnsi="Verdana" w:cs="Arial"/>
        </w:rPr>
        <w:t>1.7.</w:t>
      </w:r>
      <w:r w:rsidRPr="00FA6884">
        <w:t xml:space="preserve"> </w:t>
      </w:r>
      <w:r>
        <w:rPr>
          <w:rFonts w:ascii="Verdana" w:hAnsi="Verdana" w:cs="Arial"/>
        </w:rPr>
        <w:t xml:space="preserve">Que en virtud de lo anterior, mediante la Resolución No. 1511 de 2019, se adoptó el Manual de Imagen Corporativa de la Superintendencia de Transporte, se modificó el emblema de </w:t>
      </w:r>
      <w:r w:rsidRPr="002713DA">
        <w:rPr>
          <w:rFonts w:ascii="Verdana" w:hAnsi="Verdana" w:cs="Arial"/>
          <w:i/>
          <w:iCs/>
        </w:rPr>
        <w:t>“Vigilado SuperTransporte”</w:t>
      </w:r>
      <w:r>
        <w:rPr>
          <w:rFonts w:ascii="Verdana" w:hAnsi="Verdana" w:cs="Arial"/>
          <w:i/>
          <w:iCs/>
        </w:rPr>
        <w:t xml:space="preserve">, </w:t>
      </w:r>
      <w:r w:rsidRPr="004C41DC">
        <w:rPr>
          <w:rFonts w:ascii="Verdana" w:hAnsi="Verdana" w:cs="Arial"/>
        </w:rPr>
        <w:t>se</w:t>
      </w:r>
      <w:r>
        <w:rPr>
          <w:rFonts w:ascii="Verdana" w:hAnsi="Verdana" w:cs="Arial"/>
        </w:rPr>
        <w:t xml:space="preserve"> fijaron criterios para el uso de este en los documentos expedidos por los vigilados, adhesivos de los vehículos y la publicidad en audio y video; y se estableció un periodo de transición </w:t>
      </w:r>
      <w:r w:rsidRPr="0013575F">
        <w:rPr>
          <w:rFonts w:ascii="Verdana" w:hAnsi="Verdana" w:cs="Arial"/>
        </w:rPr>
        <w:t xml:space="preserve">para realizar el cambio de adhesivos, emblemas y logos de la entidad en los vehículos, vallas y papelería en general. </w:t>
      </w:r>
    </w:p>
    <w:p w14:paraId="5549F53F" w14:textId="77777777" w:rsidR="0040510F" w:rsidRDefault="0040510F" w:rsidP="0040510F">
      <w:pPr>
        <w:spacing w:after="0" w:line="240" w:lineRule="auto"/>
        <w:jc w:val="both"/>
        <w:textAlignment w:val="baseline"/>
        <w:rPr>
          <w:rFonts w:ascii="Verdana" w:hAnsi="Verdana" w:cs="Arial"/>
        </w:rPr>
      </w:pPr>
    </w:p>
    <w:p w14:paraId="11525A44" w14:textId="77777777" w:rsidR="0040510F" w:rsidRDefault="0040510F" w:rsidP="0040510F">
      <w:pPr>
        <w:spacing w:after="0" w:line="240" w:lineRule="auto"/>
        <w:ind w:left="567" w:hanging="567"/>
        <w:jc w:val="both"/>
        <w:textAlignment w:val="baseline"/>
        <w:rPr>
          <w:rFonts w:ascii="Verdana" w:hAnsi="Verdana" w:cs="Arial"/>
        </w:rPr>
      </w:pPr>
      <w:r>
        <w:rPr>
          <w:rFonts w:ascii="Verdana" w:hAnsi="Verdana" w:cs="Arial"/>
        </w:rPr>
        <w:t>1.8. Que por medio de la Resolución No. 5812 del 9 de agosto de 2019, se amplió el plazo para la adopción del Manual de Imagen Corporativa de la Superintendencia de Transporte.</w:t>
      </w:r>
    </w:p>
    <w:p w14:paraId="1F5D9728" w14:textId="77777777" w:rsidR="0040510F" w:rsidRDefault="0040510F" w:rsidP="0040510F">
      <w:pPr>
        <w:spacing w:after="0" w:line="240" w:lineRule="auto"/>
        <w:jc w:val="both"/>
        <w:textAlignment w:val="baseline"/>
        <w:rPr>
          <w:rFonts w:ascii="Verdana" w:hAnsi="Verdana" w:cs="Arial"/>
        </w:rPr>
      </w:pPr>
    </w:p>
    <w:p w14:paraId="647C92B3" w14:textId="77777777" w:rsidR="0040510F" w:rsidRDefault="0040510F" w:rsidP="0040510F">
      <w:pPr>
        <w:spacing w:after="0" w:line="240" w:lineRule="auto"/>
        <w:ind w:left="567" w:hanging="567"/>
        <w:jc w:val="both"/>
        <w:textAlignment w:val="baseline"/>
        <w:rPr>
          <w:rFonts w:ascii="Verdana" w:hAnsi="Verdana" w:cs="Arial"/>
        </w:rPr>
      </w:pPr>
      <w:r>
        <w:rPr>
          <w:rFonts w:ascii="Verdana" w:hAnsi="Verdana" w:cs="Arial"/>
        </w:rPr>
        <w:t>1.9. Que a través de la Resolución No. 6312 del 4 de mayo de 2020, se modificó el plazo para la adopción del Manual de Imagen Corporativa de la Superintendencia de Transporte.</w:t>
      </w:r>
    </w:p>
    <w:p w14:paraId="2B1F2D23" w14:textId="77777777" w:rsidR="0040510F" w:rsidRDefault="0040510F" w:rsidP="0040510F">
      <w:pPr>
        <w:spacing w:after="0" w:line="240" w:lineRule="auto"/>
        <w:ind w:left="567" w:hanging="567"/>
        <w:jc w:val="both"/>
        <w:textAlignment w:val="baseline"/>
        <w:rPr>
          <w:rFonts w:ascii="Verdana" w:hAnsi="Verdana" w:cs="Arial"/>
        </w:rPr>
      </w:pPr>
      <w:r>
        <w:rPr>
          <w:rFonts w:ascii="Verdana" w:hAnsi="Verdana" w:cs="Arial"/>
        </w:rPr>
        <w:lastRenderedPageBreak/>
        <w:t xml:space="preserve">1.10. Que el Congreso de la República expidió la Ley 2345 de 2023, por medio de la cual se </w:t>
      </w:r>
      <w:r w:rsidRPr="003D5090">
        <w:rPr>
          <w:rFonts w:ascii="Verdana" w:hAnsi="Verdana" w:cs="Arial"/>
        </w:rPr>
        <w:t>implement</w:t>
      </w:r>
      <w:r>
        <w:rPr>
          <w:rFonts w:ascii="Verdana" w:hAnsi="Verdana" w:cs="Arial"/>
        </w:rPr>
        <w:t>ó</w:t>
      </w:r>
      <w:r w:rsidRPr="003D5090">
        <w:rPr>
          <w:rFonts w:ascii="Verdana" w:hAnsi="Verdana" w:cs="Arial"/>
        </w:rPr>
        <w:t xml:space="preserve"> el </w:t>
      </w:r>
      <w:r>
        <w:rPr>
          <w:rFonts w:ascii="Verdana" w:hAnsi="Verdana" w:cs="Arial"/>
        </w:rPr>
        <w:t>M</w:t>
      </w:r>
      <w:r w:rsidRPr="003D5090">
        <w:rPr>
          <w:rFonts w:ascii="Verdana" w:hAnsi="Verdana" w:cs="Arial"/>
        </w:rPr>
        <w:t xml:space="preserve">anual de </w:t>
      </w:r>
      <w:r>
        <w:rPr>
          <w:rFonts w:ascii="Verdana" w:hAnsi="Verdana" w:cs="Arial"/>
        </w:rPr>
        <w:t>I</w:t>
      </w:r>
      <w:r w:rsidRPr="003D5090">
        <w:rPr>
          <w:rFonts w:ascii="Verdana" w:hAnsi="Verdana" w:cs="Arial"/>
        </w:rPr>
        <w:t xml:space="preserve">dentidad </w:t>
      </w:r>
      <w:r>
        <w:rPr>
          <w:rFonts w:ascii="Verdana" w:hAnsi="Verdana" w:cs="Arial"/>
        </w:rPr>
        <w:t>V</w:t>
      </w:r>
      <w:r w:rsidRPr="003D5090">
        <w:rPr>
          <w:rFonts w:ascii="Verdana" w:hAnsi="Verdana" w:cs="Arial"/>
        </w:rPr>
        <w:t>isual de las entidades estatales, se prohib</w:t>
      </w:r>
      <w:r>
        <w:rPr>
          <w:rFonts w:ascii="Verdana" w:hAnsi="Verdana" w:cs="Arial"/>
        </w:rPr>
        <w:t>iero</w:t>
      </w:r>
      <w:r w:rsidRPr="003D5090">
        <w:rPr>
          <w:rFonts w:ascii="Verdana" w:hAnsi="Verdana" w:cs="Arial"/>
        </w:rPr>
        <w:t>n las marcas de gobierno y se establec</w:t>
      </w:r>
      <w:r>
        <w:rPr>
          <w:rFonts w:ascii="Verdana" w:hAnsi="Verdana" w:cs="Arial"/>
        </w:rPr>
        <w:t>i</w:t>
      </w:r>
      <w:r w:rsidRPr="003D5090">
        <w:rPr>
          <w:rFonts w:ascii="Verdana" w:hAnsi="Verdana" w:cs="Arial"/>
        </w:rPr>
        <w:t>e</w:t>
      </w:r>
      <w:r>
        <w:rPr>
          <w:rFonts w:ascii="Verdana" w:hAnsi="Verdana" w:cs="Arial"/>
        </w:rPr>
        <w:t>ro</w:t>
      </w:r>
      <w:r w:rsidRPr="003D5090">
        <w:rPr>
          <w:rFonts w:ascii="Verdana" w:hAnsi="Verdana" w:cs="Arial"/>
        </w:rPr>
        <w:t>n medidas para la austeridad en la publicidad estatal.</w:t>
      </w:r>
    </w:p>
    <w:p w14:paraId="66135C0C" w14:textId="77777777" w:rsidR="0040510F" w:rsidRDefault="0040510F" w:rsidP="0040510F">
      <w:pPr>
        <w:spacing w:after="0" w:line="240" w:lineRule="auto"/>
        <w:jc w:val="both"/>
        <w:textAlignment w:val="baseline"/>
        <w:rPr>
          <w:rFonts w:ascii="Verdana" w:hAnsi="Verdana" w:cs="Arial"/>
        </w:rPr>
      </w:pPr>
    </w:p>
    <w:p w14:paraId="0FBF2B61" w14:textId="77777777" w:rsidR="0040510F" w:rsidRDefault="0040510F" w:rsidP="0040510F">
      <w:pPr>
        <w:spacing w:after="0" w:line="240" w:lineRule="auto"/>
        <w:ind w:left="567" w:hanging="567"/>
        <w:jc w:val="both"/>
        <w:textAlignment w:val="baseline"/>
        <w:rPr>
          <w:rFonts w:ascii="Verdana" w:hAnsi="Verdana" w:cs="Arial"/>
        </w:rPr>
      </w:pPr>
      <w:r>
        <w:rPr>
          <w:rFonts w:ascii="Verdana" w:hAnsi="Verdana" w:cs="Arial"/>
        </w:rPr>
        <w:t xml:space="preserve">1.11. Que mediante la Directiva Presidencial No. 6 del 19 de junio de 2024, se adoptó el Manual de Identidad Visual y uso de imagen de obligatorio cumplimiento para las entidades del nivel central y descentralizado de la rama ejecutiva del orden nacional y se dictaron lineamientos para la definición de la estrategia institucional de comunicaciones, objetivos y contenidos de las entidades de la rama ejecutiva del orden nacional. </w:t>
      </w:r>
    </w:p>
    <w:p w14:paraId="33EFD4BF" w14:textId="77777777" w:rsidR="0040510F" w:rsidRDefault="0040510F" w:rsidP="0040510F">
      <w:pPr>
        <w:spacing w:after="0" w:line="240" w:lineRule="auto"/>
        <w:ind w:left="567" w:hanging="567"/>
        <w:jc w:val="both"/>
        <w:textAlignment w:val="baseline"/>
        <w:rPr>
          <w:rFonts w:ascii="Verdana" w:hAnsi="Verdana" w:cs="Arial"/>
        </w:rPr>
      </w:pPr>
    </w:p>
    <w:p w14:paraId="12C1792F" w14:textId="77777777" w:rsidR="0040510F" w:rsidRDefault="0040510F" w:rsidP="0040510F">
      <w:pPr>
        <w:spacing w:after="0" w:line="240" w:lineRule="auto"/>
        <w:ind w:left="567" w:hanging="567"/>
        <w:jc w:val="both"/>
        <w:textAlignment w:val="baseline"/>
        <w:rPr>
          <w:rFonts w:ascii="Verdana" w:hAnsi="Verdana" w:cs="Arial"/>
        </w:rPr>
      </w:pPr>
      <w:r>
        <w:rPr>
          <w:rFonts w:ascii="Verdana" w:hAnsi="Verdana" w:cs="Arial"/>
        </w:rPr>
        <w:t xml:space="preserve">1.12. </w:t>
      </w:r>
      <w:r w:rsidRPr="00086E9D">
        <w:rPr>
          <w:rFonts w:ascii="Verdana" w:hAnsi="Verdana" w:cs="Arial"/>
        </w:rPr>
        <w:t>Por lo anterior</w:t>
      </w:r>
      <w:r>
        <w:rPr>
          <w:rFonts w:ascii="Verdana" w:hAnsi="Verdana" w:cs="Arial"/>
        </w:rPr>
        <w:t>,</w:t>
      </w:r>
      <w:r w:rsidRPr="00086E9D">
        <w:rPr>
          <w:rFonts w:ascii="Verdana" w:hAnsi="Verdana" w:cs="Arial"/>
        </w:rPr>
        <w:t xml:space="preserve"> se hace necesario adoptar un M</w:t>
      </w:r>
      <w:r>
        <w:rPr>
          <w:rFonts w:ascii="Verdana" w:hAnsi="Verdana" w:cs="Arial"/>
        </w:rPr>
        <w:t>a</w:t>
      </w:r>
      <w:r w:rsidRPr="00086E9D">
        <w:rPr>
          <w:rFonts w:ascii="Verdana" w:hAnsi="Verdana" w:cs="Arial"/>
        </w:rPr>
        <w:t>nual de I</w:t>
      </w:r>
      <w:r>
        <w:rPr>
          <w:rFonts w:ascii="Verdana" w:hAnsi="Verdana" w:cs="Arial"/>
        </w:rPr>
        <w:t>dentidad Visual</w:t>
      </w:r>
      <w:r w:rsidRPr="00086E9D">
        <w:rPr>
          <w:rFonts w:ascii="Verdana" w:hAnsi="Verdana" w:cs="Arial"/>
        </w:rPr>
        <w:t xml:space="preserve"> que contenga las disposiciones relativas a la imagen de </w:t>
      </w:r>
      <w:r>
        <w:rPr>
          <w:rFonts w:ascii="Verdana" w:hAnsi="Verdana" w:cs="Arial"/>
        </w:rPr>
        <w:t>l</w:t>
      </w:r>
      <w:r w:rsidRPr="00086E9D">
        <w:rPr>
          <w:rFonts w:ascii="Verdana" w:hAnsi="Verdana" w:cs="Arial"/>
        </w:rPr>
        <w:t>a entidad y se unifique a través de este acto administrativo, las disposicion</w:t>
      </w:r>
      <w:r>
        <w:rPr>
          <w:rFonts w:ascii="Verdana" w:hAnsi="Verdana" w:cs="Arial"/>
        </w:rPr>
        <w:t>e</w:t>
      </w:r>
      <w:r w:rsidRPr="00086E9D">
        <w:rPr>
          <w:rFonts w:ascii="Verdana" w:hAnsi="Verdana" w:cs="Arial"/>
        </w:rPr>
        <w:t>s relacionadas con la imagen de la Superintendencia de Transporte.</w:t>
      </w:r>
    </w:p>
    <w:p w14:paraId="2352B2BA" w14:textId="77777777" w:rsidR="0040510F" w:rsidRDefault="0040510F" w:rsidP="0040510F">
      <w:pPr>
        <w:spacing w:after="0" w:line="240" w:lineRule="auto"/>
        <w:jc w:val="both"/>
        <w:textAlignment w:val="baseline"/>
        <w:rPr>
          <w:rFonts w:ascii="Verdana" w:hAnsi="Verdana" w:cs="Arial"/>
        </w:rPr>
      </w:pPr>
    </w:p>
    <w:p w14:paraId="369F5B51" w14:textId="42873944" w:rsidR="0040510F" w:rsidRDefault="0040510F" w:rsidP="0040510F">
      <w:pPr>
        <w:spacing w:after="0" w:line="240" w:lineRule="auto"/>
        <w:ind w:left="567" w:hanging="567"/>
        <w:jc w:val="both"/>
        <w:textAlignment w:val="baseline"/>
        <w:rPr>
          <w:rFonts w:ascii="Verdana" w:hAnsi="Verdana" w:cs="Arial"/>
        </w:rPr>
      </w:pPr>
      <w:r>
        <w:rPr>
          <w:rFonts w:ascii="Verdana" w:hAnsi="Verdana" w:cs="Arial"/>
        </w:rPr>
        <w:t>1.13. Que acorde con lo establecido en la Ley 23</w:t>
      </w:r>
      <w:r w:rsidR="002658FC">
        <w:rPr>
          <w:rFonts w:ascii="Verdana" w:hAnsi="Verdana" w:cs="Arial"/>
        </w:rPr>
        <w:t>4</w:t>
      </w:r>
      <w:r>
        <w:rPr>
          <w:rFonts w:ascii="Verdana" w:hAnsi="Verdana" w:cs="Arial"/>
        </w:rPr>
        <w:t>5 de 2023 y la Directiva Presidencial No. 6 de 2024, la Superintendencia de Transporte adoptará el Manual de Identidad Visual en los documentos que expide y todo que aquello que aplique. Para el caso de los vigilados, entendiendo que no se pretende generar un impacto presupuestal este Manual será implementado de manera progresiva y gradual.</w:t>
      </w:r>
    </w:p>
    <w:p w14:paraId="1A7F12C9" w14:textId="77777777" w:rsidR="0040510F" w:rsidRDefault="0040510F" w:rsidP="0040510F">
      <w:pPr>
        <w:spacing w:after="0" w:line="240" w:lineRule="auto"/>
        <w:jc w:val="both"/>
        <w:textAlignment w:val="baseline"/>
        <w:rPr>
          <w:rFonts w:ascii="Verdana" w:hAnsi="Verdana" w:cs="Arial"/>
        </w:rPr>
      </w:pPr>
    </w:p>
    <w:p w14:paraId="18007320" w14:textId="77777777" w:rsidR="0040510F" w:rsidRPr="003A5A05" w:rsidRDefault="0040510F" w:rsidP="0040510F">
      <w:pPr>
        <w:spacing w:after="0" w:line="240" w:lineRule="auto"/>
        <w:jc w:val="both"/>
        <w:textAlignment w:val="baseline"/>
        <w:rPr>
          <w:rFonts w:ascii="Verdana" w:eastAsia="Times New Roman" w:hAnsi="Verdana" w:cs="Segoe UI"/>
          <w:kern w:val="0"/>
          <w:lang w:eastAsia="es-CO"/>
          <w14:ligatures w14:val="none"/>
        </w:rPr>
      </w:pPr>
      <w:r w:rsidRPr="003A5A05">
        <w:rPr>
          <w:rFonts w:ascii="Verdana" w:eastAsia="Times New Roman" w:hAnsi="Verdana" w:cs="Segoe UI"/>
          <w:kern w:val="0"/>
          <w:lang w:eastAsia="es-CO"/>
          <w14:ligatures w14:val="none"/>
        </w:rPr>
        <w:t xml:space="preserve">Que, en mérito de lo expuesto, </w:t>
      </w:r>
    </w:p>
    <w:p w14:paraId="644D5EC0" w14:textId="77777777" w:rsidR="0040510F" w:rsidRPr="00552222" w:rsidRDefault="0040510F" w:rsidP="0040510F">
      <w:pPr>
        <w:spacing w:after="0" w:line="240" w:lineRule="auto"/>
        <w:jc w:val="center"/>
        <w:textAlignment w:val="baseline"/>
        <w:rPr>
          <w:rFonts w:ascii="Verdana" w:eastAsia="Times New Roman" w:hAnsi="Verdana" w:cs="Segoe UI"/>
          <w:kern w:val="0"/>
          <w:lang w:eastAsia="es-CO"/>
          <w14:ligatures w14:val="none"/>
        </w:rPr>
      </w:pPr>
    </w:p>
    <w:p w14:paraId="0738DA93" w14:textId="77777777" w:rsidR="0040510F" w:rsidRPr="00552222" w:rsidRDefault="0040510F" w:rsidP="0040510F">
      <w:pPr>
        <w:spacing w:after="0" w:line="240" w:lineRule="auto"/>
        <w:jc w:val="center"/>
        <w:textAlignment w:val="baseline"/>
        <w:rPr>
          <w:rFonts w:ascii="Verdana" w:eastAsia="Times New Roman" w:hAnsi="Verdana" w:cs="Segoe UI"/>
          <w:b/>
          <w:bCs/>
          <w:kern w:val="0"/>
          <w:lang w:eastAsia="es-CO"/>
          <w14:ligatures w14:val="none"/>
        </w:rPr>
      </w:pPr>
      <w:r>
        <w:rPr>
          <w:rFonts w:ascii="Verdana" w:eastAsia="Times New Roman" w:hAnsi="Verdana" w:cs="Segoe UI"/>
          <w:b/>
          <w:bCs/>
          <w:kern w:val="0"/>
          <w:lang w:eastAsia="es-CO"/>
          <w14:ligatures w14:val="none"/>
        </w:rPr>
        <w:t xml:space="preserve">II. </w:t>
      </w:r>
      <w:r w:rsidRPr="00552222">
        <w:rPr>
          <w:rFonts w:ascii="Verdana" w:eastAsia="Times New Roman" w:hAnsi="Verdana" w:cs="Segoe UI"/>
          <w:b/>
          <w:bCs/>
          <w:kern w:val="0"/>
          <w:lang w:eastAsia="es-CO"/>
          <w14:ligatures w14:val="none"/>
        </w:rPr>
        <w:t>RESUELVE:</w:t>
      </w:r>
    </w:p>
    <w:p w14:paraId="2B25DF51" w14:textId="77777777" w:rsidR="0040510F" w:rsidRPr="00552222" w:rsidRDefault="0040510F" w:rsidP="0040510F">
      <w:pPr>
        <w:spacing w:after="0" w:line="240" w:lineRule="auto"/>
        <w:jc w:val="both"/>
        <w:textAlignment w:val="baseline"/>
        <w:rPr>
          <w:rFonts w:ascii="Verdana" w:eastAsia="Times New Roman" w:hAnsi="Verdana" w:cs="Segoe UI"/>
          <w:kern w:val="0"/>
          <w:lang w:eastAsia="es-CO"/>
          <w14:ligatures w14:val="none"/>
        </w:rPr>
      </w:pPr>
    </w:p>
    <w:p w14:paraId="66F4FCD1" w14:textId="77777777" w:rsidR="0040510F" w:rsidRDefault="0040510F" w:rsidP="0040510F">
      <w:pPr>
        <w:spacing w:after="0" w:line="240" w:lineRule="auto"/>
        <w:jc w:val="both"/>
        <w:textAlignment w:val="baseline"/>
        <w:rPr>
          <w:rFonts w:ascii="Verdana" w:eastAsia="Times New Roman" w:hAnsi="Verdana" w:cs="Segoe UI"/>
          <w:b/>
          <w:bCs/>
          <w:kern w:val="0"/>
          <w:lang w:eastAsia="es-CO"/>
          <w14:ligatures w14:val="none"/>
        </w:rPr>
      </w:pPr>
      <w:r w:rsidRPr="003A5A05">
        <w:rPr>
          <w:rFonts w:ascii="Verdana" w:eastAsia="Times New Roman" w:hAnsi="Verdana" w:cs="Segoe UI"/>
          <w:b/>
          <w:bCs/>
          <w:kern w:val="0"/>
          <w:lang w:eastAsia="es-CO"/>
          <w14:ligatures w14:val="none"/>
        </w:rPr>
        <w:t>Artículo Primero:</w:t>
      </w:r>
      <w:r>
        <w:rPr>
          <w:rFonts w:ascii="Verdana" w:eastAsia="Times New Roman" w:hAnsi="Verdana" w:cs="Segoe UI"/>
          <w:b/>
          <w:bCs/>
          <w:kern w:val="0"/>
          <w:lang w:eastAsia="es-CO"/>
          <w14:ligatures w14:val="none"/>
        </w:rPr>
        <w:t xml:space="preserve"> MODIFICAR </w:t>
      </w:r>
      <w:r w:rsidRPr="0057678B">
        <w:rPr>
          <w:rFonts w:ascii="Verdana" w:eastAsia="Times New Roman" w:hAnsi="Verdana" w:cs="Segoe UI"/>
          <w:kern w:val="0"/>
          <w:lang w:eastAsia="es-CO"/>
          <w14:ligatures w14:val="none"/>
        </w:rPr>
        <w:t>el capítulo II del Título II de la Circular Única de Infraestructura y Transporte, el cual quedará así:</w:t>
      </w:r>
    </w:p>
    <w:p w14:paraId="5F93C853" w14:textId="77777777" w:rsidR="0040510F" w:rsidRDefault="0040510F" w:rsidP="0040510F">
      <w:pPr>
        <w:spacing w:after="0" w:line="240" w:lineRule="auto"/>
        <w:ind w:left="142"/>
        <w:jc w:val="both"/>
        <w:textAlignment w:val="baseline"/>
        <w:rPr>
          <w:rFonts w:ascii="Verdana" w:eastAsia="Times New Roman" w:hAnsi="Verdana" w:cs="Segoe UI"/>
          <w:b/>
          <w:bCs/>
          <w:kern w:val="0"/>
          <w:lang w:eastAsia="es-CO"/>
          <w14:ligatures w14:val="none"/>
        </w:rPr>
      </w:pPr>
    </w:p>
    <w:p w14:paraId="4378EF4B" w14:textId="1A5834D0" w:rsidR="0040510F" w:rsidRDefault="00D70DA7" w:rsidP="0040510F">
      <w:pPr>
        <w:spacing w:after="0" w:line="240" w:lineRule="auto"/>
        <w:ind w:left="142"/>
        <w:jc w:val="both"/>
        <w:textAlignment w:val="baseline"/>
        <w:rPr>
          <w:rFonts w:ascii="Verdana" w:eastAsia="Times New Roman" w:hAnsi="Verdana" w:cs="Segoe UI"/>
          <w:b/>
          <w:bCs/>
          <w:kern w:val="0"/>
          <w:lang w:eastAsia="es-CO"/>
          <w14:ligatures w14:val="none"/>
        </w:rPr>
      </w:pPr>
      <w:r>
        <w:rPr>
          <w:rFonts w:ascii="Verdana" w:eastAsia="Times New Roman" w:hAnsi="Verdana" w:cs="Segoe UI"/>
          <w:b/>
          <w:bCs/>
          <w:kern w:val="0"/>
          <w:lang w:eastAsia="es-CO"/>
          <w14:ligatures w14:val="none"/>
        </w:rPr>
        <w:t>“</w:t>
      </w:r>
      <w:r w:rsidR="0040510F">
        <w:rPr>
          <w:rFonts w:ascii="Verdana" w:eastAsia="Times New Roman" w:hAnsi="Verdana" w:cs="Segoe UI"/>
          <w:b/>
          <w:bCs/>
          <w:kern w:val="0"/>
          <w:lang w:eastAsia="es-CO"/>
          <w14:ligatures w14:val="none"/>
        </w:rPr>
        <w:t xml:space="preserve">Artículo 5.2.1. ADOPTAR </w:t>
      </w:r>
      <w:r w:rsidR="0040510F" w:rsidRPr="00A71C1C">
        <w:rPr>
          <w:rFonts w:ascii="Verdana" w:eastAsia="Times New Roman" w:hAnsi="Verdana" w:cs="Segoe UI"/>
          <w:kern w:val="0"/>
          <w:lang w:eastAsia="es-CO"/>
          <w14:ligatures w14:val="none"/>
        </w:rPr>
        <w:t>el Manual de Identidad Visual de la Superintendencia de Transporte</w:t>
      </w:r>
      <w:r w:rsidR="0040510F">
        <w:rPr>
          <w:rFonts w:ascii="Verdana" w:eastAsia="Times New Roman" w:hAnsi="Verdana" w:cs="Segoe UI"/>
          <w:kern w:val="0"/>
          <w:lang w:eastAsia="es-CO"/>
          <w14:ligatures w14:val="none"/>
        </w:rPr>
        <w:t xml:space="preserve">, conformándose como Anexo integral de esta Resolución. </w:t>
      </w:r>
    </w:p>
    <w:p w14:paraId="1180F39B" w14:textId="77777777" w:rsidR="0040510F" w:rsidRDefault="0040510F" w:rsidP="0040510F">
      <w:pPr>
        <w:spacing w:after="0" w:line="240" w:lineRule="auto"/>
        <w:ind w:left="142"/>
        <w:jc w:val="both"/>
        <w:textAlignment w:val="baseline"/>
        <w:rPr>
          <w:rFonts w:ascii="Verdana" w:eastAsia="Times New Roman" w:hAnsi="Verdana" w:cs="Segoe UI"/>
          <w:b/>
          <w:bCs/>
          <w:kern w:val="0"/>
          <w:lang w:eastAsia="es-CO"/>
          <w14:ligatures w14:val="none"/>
        </w:rPr>
      </w:pPr>
    </w:p>
    <w:p w14:paraId="1B0E2F3E" w14:textId="77777777" w:rsidR="0040510F"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Artículo 5.2.2. DEFINICIONES</w:t>
      </w:r>
      <w:r w:rsidRPr="007D43BA">
        <w:rPr>
          <w:rFonts w:ascii="Verdana" w:eastAsia="Times New Roman" w:hAnsi="Verdana" w:cs="Segoe UI"/>
          <w:b/>
          <w:bCs/>
          <w:kern w:val="0"/>
          <w:lang w:eastAsia="es-CO"/>
          <w14:ligatures w14:val="none"/>
        </w:rPr>
        <w:t xml:space="preserve">. </w:t>
      </w:r>
      <w:r w:rsidRPr="007D43BA">
        <w:rPr>
          <w:rFonts w:ascii="Verdana" w:eastAsia="Times New Roman" w:hAnsi="Verdana" w:cs="Segoe UI"/>
          <w:kern w:val="0"/>
          <w:lang w:eastAsia="es-CO"/>
          <w14:ligatures w14:val="none"/>
        </w:rPr>
        <w:t>Para la aplicación del</w:t>
      </w:r>
      <w:r>
        <w:rPr>
          <w:rFonts w:ascii="Verdana" w:eastAsia="Times New Roman" w:hAnsi="Verdana" w:cs="Segoe UI"/>
          <w:kern w:val="0"/>
          <w:lang w:eastAsia="es-CO"/>
          <w14:ligatures w14:val="none"/>
        </w:rPr>
        <w:t xml:space="preserve"> Manual de </w:t>
      </w:r>
      <w:r w:rsidRPr="00A71C1C">
        <w:rPr>
          <w:rFonts w:ascii="Verdana" w:eastAsia="Times New Roman" w:hAnsi="Verdana" w:cs="Segoe UI"/>
          <w:kern w:val="0"/>
          <w:lang w:eastAsia="es-CO"/>
          <w14:ligatures w14:val="none"/>
        </w:rPr>
        <w:t>Identidad Visual de la Superintendencia de Transporte</w:t>
      </w:r>
      <w:r w:rsidRPr="007D43BA">
        <w:rPr>
          <w:rFonts w:ascii="Verdana" w:eastAsia="Times New Roman" w:hAnsi="Verdana" w:cs="Segoe UI"/>
          <w:kern w:val="0"/>
          <w:lang w:eastAsia="es-CO"/>
          <w14:ligatures w14:val="none"/>
        </w:rPr>
        <w:t xml:space="preserve"> y de los demás anexos de esta Reso</w:t>
      </w:r>
      <w:r>
        <w:rPr>
          <w:rFonts w:ascii="Verdana" w:eastAsia="Times New Roman" w:hAnsi="Verdana" w:cs="Segoe UI"/>
          <w:kern w:val="0"/>
          <w:lang w:eastAsia="es-CO"/>
          <w14:ligatures w14:val="none"/>
        </w:rPr>
        <w:t>lu</w:t>
      </w:r>
      <w:r w:rsidRPr="007D43BA">
        <w:rPr>
          <w:rFonts w:ascii="Verdana" w:eastAsia="Times New Roman" w:hAnsi="Verdana" w:cs="Segoe UI"/>
          <w:kern w:val="0"/>
          <w:lang w:eastAsia="es-CO"/>
          <w14:ligatures w14:val="none"/>
        </w:rPr>
        <w:t>ción, se tendrán en cuenta las siguientes definiciones:</w:t>
      </w:r>
    </w:p>
    <w:p w14:paraId="0A371E44" w14:textId="77777777" w:rsidR="0040510F"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p>
    <w:p w14:paraId="7F90C7C7" w14:textId="77777777" w:rsidR="0040510F" w:rsidRDefault="0040510F" w:rsidP="0040510F">
      <w:pPr>
        <w:spacing w:after="0" w:line="240" w:lineRule="auto"/>
        <w:ind w:left="851" w:hanging="567"/>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 xml:space="preserve">2.1. </w:t>
      </w:r>
      <w:r w:rsidRPr="00C12F5E">
        <w:rPr>
          <w:rFonts w:ascii="Verdana" w:eastAsia="Times New Roman" w:hAnsi="Verdana" w:cs="Segoe UI"/>
          <w:kern w:val="0"/>
          <w:lang w:eastAsia="es-CO"/>
          <w14:ligatures w14:val="none"/>
        </w:rPr>
        <w:t>Vigilado: Quien se encuentra bajo inspección, vigilancia y control de la Superintendencia de Transporte, sea de carácter objetivo, subjetivo o integral.</w:t>
      </w:r>
    </w:p>
    <w:p w14:paraId="704D1C85" w14:textId="77777777" w:rsidR="0040510F" w:rsidRDefault="0040510F" w:rsidP="0040510F">
      <w:pPr>
        <w:spacing w:after="0" w:line="240" w:lineRule="auto"/>
        <w:ind w:left="851"/>
        <w:jc w:val="both"/>
        <w:textAlignment w:val="baseline"/>
        <w:rPr>
          <w:rFonts w:ascii="Verdana" w:eastAsia="Times New Roman" w:hAnsi="Verdana" w:cs="Segoe UI"/>
          <w:kern w:val="0"/>
          <w:lang w:eastAsia="es-CO"/>
          <w14:ligatures w14:val="none"/>
        </w:rPr>
      </w:pPr>
    </w:p>
    <w:p w14:paraId="594C04A3" w14:textId="77777777" w:rsidR="0040510F" w:rsidRDefault="0040510F" w:rsidP="0040510F">
      <w:pPr>
        <w:spacing w:after="0" w:line="240" w:lineRule="auto"/>
        <w:ind w:left="851" w:hanging="567"/>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 xml:space="preserve">2.2. </w:t>
      </w:r>
      <w:r w:rsidRPr="001007F9">
        <w:rPr>
          <w:rFonts w:ascii="Verdana" w:eastAsia="Times New Roman" w:hAnsi="Verdana" w:cs="Segoe UI"/>
          <w:kern w:val="0"/>
          <w:lang w:eastAsia="es-CO"/>
          <w14:ligatures w14:val="none"/>
        </w:rPr>
        <w:t>Publicidad: Toda forma y contenido de comunicación que tenga como finalidad la difusión de información.</w:t>
      </w:r>
    </w:p>
    <w:p w14:paraId="545AD7D3" w14:textId="77777777" w:rsidR="0040510F" w:rsidRDefault="0040510F" w:rsidP="0040510F">
      <w:pPr>
        <w:spacing w:after="0" w:line="240" w:lineRule="auto"/>
        <w:ind w:left="851"/>
        <w:jc w:val="both"/>
        <w:textAlignment w:val="baseline"/>
        <w:rPr>
          <w:rFonts w:ascii="Verdana" w:eastAsia="Times New Roman" w:hAnsi="Verdana" w:cs="Segoe UI"/>
          <w:kern w:val="0"/>
          <w:lang w:eastAsia="es-CO"/>
          <w14:ligatures w14:val="none"/>
        </w:rPr>
      </w:pPr>
    </w:p>
    <w:p w14:paraId="3C16A819" w14:textId="77777777" w:rsidR="0040510F" w:rsidRDefault="0040510F" w:rsidP="0040510F">
      <w:pPr>
        <w:spacing w:after="0" w:line="240" w:lineRule="auto"/>
        <w:ind w:left="851" w:hanging="567"/>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2.3.</w:t>
      </w:r>
      <w:r w:rsidRPr="00F779BD">
        <w:t xml:space="preserve"> </w:t>
      </w:r>
      <w:r>
        <w:t xml:space="preserve"> </w:t>
      </w:r>
      <w:r w:rsidRPr="00F779BD">
        <w:rPr>
          <w:rFonts w:ascii="Verdana" w:eastAsia="Times New Roman" w:hAnsi="Verdana" w:cs="Segoe UI"/>
          <w:kern w:val="0"/>
          <w:lang w:eastAsia="es-CO"/>
          <w14:ligatures w14:val="none"/>
        </w:rPr>
        <w:t>Área de reserva: Es la franja que rodea al logo, ¡sologo o emblema de la entidad, evitando saturación gráfica o interferencia de elementos visuales que dificulten su lectura.</w:t>
      </w:r>
    </w:p>
    <w:p w14:paraId="4C3B96E1" w14:textId="77777777" w:rsidR="0040510F" w:rsidRPr="007D43BA"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p>
    <w:p w14:paraId="251820BD" w14:textId="77777777" w:rsidR="0040510F" w:rsidRPr="006E13C7"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r w:rsidRPr="003A5A05">
        <w:rPr>
          <w:rFonts w:ascii="Verdana" w:eastAsia="Times New Roman" w:hAnsi="Verdana" w:cs="Segoe UI"/>
          <w:b/>
          <w:bCs/>
          <w:kern w:val="0"/>
          <w:lang w:eastAsia="es-CO"/>
          <w14:ligatures w14:val="none"/>
        </w:rPr>
        <w:lastRenderedPageBreak/>
        <w:t xml:space="preserve">Artículo </w:t>
      </w:r>
      <w:r>
        <w:rPr>
          <w:rFonts w:ascii="Verdana" w:eastAsia="Times New Roman" w:hAnsi="Verdana" w:cs="Segoe UI"/>
          <w:b/>
          <w:bCs/>
          <w:kern w:val="0"/>
          <w:lang w:eastAsia="es-CO"/>
          <w14:ligatures w14:val="none"/>
        </w:rPr>
        <w:t>5.2.3.</w:t>
      </w:r>
      <w:r w:rsidRPr="003A5A05">
        <w:rPr>
          <w:rFonts w:ascii="Verdana" w:eastAsia="Times New Roman" w:hAnsi="Verdana" w:cs="Segoe UI"/>
          <w:b/>
          <w:bCs/>
          <w:kern w:val="0"/>
          <w:lang w:eastAsia="es-CO"/>
          <w14:ligatures w14:val="none"/>
        </w:rPr>
        <w:t xml:space="preserve">: </w:t>
      </w:r>
      <w:r w:rsidRPr="006E13C7">
        <w:rPr>
          <w:rFonts w:ascii="Verdana" w:eastAsia="Times New Roman" w:hAnsi="Verdana" w:cs="Segoe UI"/>
          <w:b/>
          <w:bCs/>
          <w:kern w:val="0"/>
          <w:lang w:eastAsia="es-CO"/>
          <w14:ligatures w14:val="none"/>
        </w:rPr>
        <w:t xml:space="preserve">MODIFICAR </w:t>
      </w:r>
      <w:r w:rsidRPr="006E13C7">
        <w:rPr>
          <w:rFonts w:ascii="Verdana" w:eastAsia="Times New Roman" w:hAnsi="Verdana" w:cs="Segoe UI"/>
          <w:kern w:val="0"/>
          <w:lang w:eastAsia="es-CO"/>
          <w14:ligatures w14:val="none"/>
        </w:rPr>
        <w:t xml:space="preserve">el emblema </w:t>
      </w:r>
      <w:r w:rsidRPr="00D97D9A">
        <w:rPr>
          <w:rFonts w:ascii="Verdana" w:eastAsia="Times New Roman" w:hAnsi="Verdana" w:cs="Segoe UI"/>
          <w:i/>
          <w:iCs/>
          <w:kern w:val="0"/>
          <w:lang w:eastAsia="es-CO"/>
          <w14:ligatures w14:val="none"/>
        </w:rPr>
        <w:t>“Vigilado SuperTransporte”</w:t>
      </w:r>
      <w:r w:rsidRPr="006E13C7">
        <w:rPr>
          <w:rFonts w:ascii="Verdana" w:eastAsia="Times New Roman" w:hAnsi="Verdana" w:cs="Segoe UI"/>
          <w:kern w:val="0"/>
          <w:lang w:eastAsia="es-CO"/>
          <w14:ligatures w14:val="none"/>
        </w:rPr>
        <w:t xml:space="preserve"> establecido en las Resoluciones 163 de</w:t>
      </w:r>
      <w:r>
        <w:rPr>
          <w:rFonts w:ascii="Verdana" w:eastAsia="Times New Roman" w:hAnsi="Verdana" w:cs="Segoe UI"/>
          <w:kern w:val="0"/>
          <w:lang w:eastAsia="es-CO"/>
          <w14:ligatures w14:val="none"/>
        </w:rPr>
        <w:t>l</w:t>
      </w:r>
      <w:r w:rsidRPr="006E13C7">
        <w:rPr>
          <w:rFonts w:ascii="Verdana" w:eastAsia="Times New Roman" w:hAnsi="Verdana" w:cs="Segoe UI"/>
          <w:kern w:val="0"/>
          <w:lang w:eastAsia="es-CO"/>
          <w14:ligatures w14:val="none"/>
        </w:rPr>
        <w:t xml:space="preserve"> 12 de febrero de 2001 y 3092 de</w:t>
      </w:r>
      <w:r>
        <w:rPr>
          <w:rFonts w:ascii="Verdana" w:eastAsia="Times New Roman" w:hAnsi="Verdana" w:cs="Segoe UI"/>
          <w:kern w:val="0"/>
          <w:lang w:eastAsia="es-CO"/>
          <w14:ligatures w14:val="none"/>
        </w:rPr>
        <w:t>l</w:t>
      </w:r>
      <w:r w:rsidRPr="006E13C7">
        <w:rPr>
          <w:rFonts w:ascii="Verdana" w:eastAsia="Times New Roman" w:hAnsi="Verdana" w:cs="Segoe UI"/>
          <w:kern w:val="0"/>
          <w:lang w:eastAsia="es-CO"/>
          <w14:ligatures w14:val="none"/>
        </w:rPr>
        <w:t xml:space="preserve"> 8 de mayo de 2012. El nuevo emblema está contenido en el Manual adjunto.</w:t>
      </w:r>
    </w:p>
    <w:p w14:paraId="29ACB4D3" w14:textId="77777777" w:rsidR="0040510F" w:rsidRDefault="0040510F" w:rsidP="0040510F">
      <w:pPr>
        <w:spacing w:after="0" w:line="240" w:lineRule="auto"/>
        <w:ind w:left="142"/>
        <w:jc w:val="both"/>
        <w:textAlignment w:val="baseline"/>
        <w:rPr>
          <w:rFonts w:ascii="Verdana" w:eastAsia="Times New Roman" w:hAnsi="Verdana" w:cs="Segoe UI"/>
          <w:b/>
          <w:bCs/>
          <w:kern w:val="0"/>
          <w:lang w:eastAsia="es-CO"/>
          <w14:ligatures w14:val="none"/>
        </w:rPr>
      </w:pPr>
    </w:p>
    <w:p w14:paraId="61A1C509" w14:textId="77777777" w:rsidR="0040510F"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r w:rsidRPr="002164B9">
        <w:rPr>
          <w:rFonts w:ascii="Verdana" w:eastAsia="Times New Roman" w:hAnsi="Verdana" w:cs="Segoe UI"/>
          <w:b/>
          <w:bCs/>
          <w:kern w:val="0"/>
          <w:lang w:eastAsia="es-CO"/>
          <w14:ligatures w14:val="none"/>
        </w:rPr>
        <w:t xml:space="preserve">Artículo </w:t>
      </w:r>
      <w:r>
        <w:rPr>
          <w:rFonts w:ascii="Verdana" w:eastAsia="Times New Roman" w:hAnsi="Verdana" w:cs="Segoe UI"/>
          <w:b/>
          <w:bCs/>
          <w:kern w:val="0"/>
          <w:lang w:eastAsia="es-CO"/>
          <w14:ligatures w14:val="none"/>
        </w:rPr>
        <w:t>5.2.4.</w:t>
      </w:r>
      <w:r w:rsidRPr="002164B9">
        <w:rPr>
          <w:rFonts w:ascii="Verdana" w:eastAsia="Times New Roman" w:hAnsi="Verdana" w:cs="Segoe UI"/>
          <w:b/>
          <w:bCs/>
          <w:kern w:val="0"/>
          <w:lang w:eastAsia="es-CO"/>
          <w14:ligatures w14:val="none"/>
        </w:rPr>
        <w:t xml:space="preserve">: ORDENAR </w:t>
      </w:r>
      <w:r w:rsidRPr="002164B9">
        <w:rPr>
          <w:rFonts w:ascii="Verdana" w:eastAsia="Times New Roman" w:hAnsi="Verdana" w:cs="Segoe UI"/>
          <w:kern w:val="0"/>
          <w:lang w:eastAsia="es-CO"/>
          <w14:ligatures w14:val="none"/>
        </w:rPr>
        <w:t>que el emblema “</w:t>
      </w:r>
      <w:r w:rsidRPr="002164B9">
        <w:rPr>
          <w:rFonts w:ascii="Verdana" w:eastAsia="Times New Roman" w:hAnsi="Verdana" w:cs="Segoe UI"/>
          <w:i/>
          <w:iCs/>
          <w:kern w:val="0"/>
          <w:lang w:eastAsia="es-CO"/>
          <w14:ligatures w14:val="none"/>
        </w:rPr>
        <w:t>Vigilado SuperTransporte”</w:t>
      </w:r>
      <w:r w:rsidRPr="002164B9">
        <w:rPr>
          <w:rFonts w:ascii="Verdana" w:eastAsia="Times New Roman" w:hAnsi="Verdana" w:cs="Segoe UI"/>
          <w:kern w:val="0"/>
          <w:lang w:eastAsia="es-CO"/>
          <w14:ligatures w14:val="none"/>
        </w:rPr>
        <w:t xml:space="preserve"> haga parte de los documentos que expida la empresa, según los criterios del Manual de Identidad Visual y se fije en los vehículos que prestan el servicio público de transporte terrestre automotor.</w:t>
      </w:r>
    </w:p>
    <w:p w14:paraId="1610E7ED" w14:textId="77777777" w:rsidR="0040510F"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p>
    <w:p w14:paraId="219E3A07" w14:textId="77777777" w:rsidR="0040510F"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r w:rsidRPr="008062C5">
        <w:rPr>
          <w:rFonts w:ascii="Verdana" w:eastAsia="Times New Roman" w:hAnsi="Verdana" w:cs="Segoe UI"/>
          <w:b/>
          <w:bCs/>
          <w:kern w:val="0"/>
          <w:lang w:eastAsia="es-CO"/>
          <w14:ligatures w14:val="none"/>
        </w:rPr>
        <w:t xml:space="preserve">Parágrafo Primero: </w:t>
      </w:r>
      <w:r w:rsidRPr="008062C5">
        <w:rPr>
          <w:rFonts w:ascii="Verdana" w:eastAsia="Times New Roman" w:hAnsi="Verdana" w:cs="Segoe UI"/>
          <w:kern w:val="0"/>
          <w:lang w:eastAsia="es-CO"/>
          <w14:ligatures w14:val="none"/>
        </w:rPr>
        <w:t xml:space="preserve">Los documentos de los vigilados en los cuales deberá incorporarse el emblema </w:t>
      </w:r>
      <w:r w:rsidRPr="008062C5">
        <w:rPr>
          <w:rFonts w:ascii="Verdana" w:eastAsia="Times New Roman" w:hAnsi="Verdana" w:cs="Segoe UI"/>
          <w:i/>
          <w:iCs/>
          <w:kern w:val="0"/>
          <w:lang w:eastAsia="es-CO"/>
          <w14:ligatures w14:val="none"/>
        </w:rPr>
        <w:t>“Vigilado SuperTransporte”</w:t>
      </w:r>
      <w:r w:rsidRPr="008062C5">
        <w:rPr>
          <w:rFonts w:ascii="Verdana" w:eastAsia="Times New Roman" w:hAnsi="Verdana" w:cs="Segoe UI"/>
          <w:kern w:val="0"/>
          <w:lang w:eastAsia="es-CO"/>
          <w14:ligatures w14:val="none"/>
        </w:rPr>
        <w:t xml:space="preserve"> corresponden a aquellos que se relacionen estrictamente con la prestación del servicio autorizado o habilitado, como: i) facturas, ii) tiquetes, iii) contratos, iv) convenios, v) guías, vi) comprobantes de pago de peajes, y otros similares. </w:t>
      </w:r>
    </w:p>
    <w:p w14:paraId="4E24EA98" w14:textId="77777777" w:rsidR="0040510F"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p>
    <w:p w14:paraId="7948B111" w14:textId="77777777" w:rsidR="0040510F"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r w:rsidRPr="00D825DC">
        <w:rPr>
          <w:rFonts w:ascii="Verdana" w:eastAsia="Times New Roman" w:hAnsi="Verdana" w:cs="Segoe UI"/>
          <w:b/>
          <w:bCs/>
          <w:kern w:val="0"/>
          <w:lang w:eastAsia="es-CO"/>
          <w14:ligatures w14:val="none"/>
        </w:rPr>
        <w:t xml:space="preserve">Parágrafo Segundo: </w:t>
      </w:r>
      <w:r w:rsidRPr="00D825DC">
        <w:rPr>
          <w:rFonts w:ascii="Verdana" w:eastAsia="Times New Roman" w:hAnsi="Verdana" w:cs="Segoe UI"/>
          <w:kern w:val="0"/>
          <w:lang w:eastAsia="es-CO"/>
          <w14:ligatures w14:val="none"/>
        </w:rPr>
        <w:t xml:space="preserve">El emblema </w:t>
      </w:r>
      <w:r w:rsidRPr="00D825DC">
        <w:rPr>
          <w:rFonts w:ascii="Verdana" w:eastAsia="Times New Roman" w:hAnsi="Verdana" w:cs="Segoe UI"/>
          <w:i/>
          <w:iCs/>
          <w:kern w:val="0"/>
          <w:lang w:eastAsia="es-CO"/>
          <w14:ligatures w14:val="none"/>
        </w:rPr>
        <w:t>“Vigilado SuperTransporte”</w:t>
      </w:r>
      <w:r w:rsidRPr="00D825DC">
        <w:rPr>
          <w:rFonts w:ascii="Verdana" w:eastAsia="Times New Roman" w:hAnsi="Verdana" w:cs="Segoe UI"/>
          <w:kern w:val="0"/>
          <w:lang w:eastAsia="es-CO"/>
          <w14:ligatures w14:val="none"/>
        </w:rPr>
        <w:t xml:space="preserve"> que se dispondrá en los documentos mencionados en el </w:t>
      </w:r>
      <w:r>
        <w:rPr>
          <w:rFonts w:ascii="Verdana" w:eastAsia="Times New Roman" w:hAnsi="Verdana" w:cs="Segoe UI"/>
          <w:kern w:val="0"/>
          <w:lang w:eastAsia="es-CO"/>
          <w14:ligatures w14:val="none"/>
        </w:rPr>
        <w:t>p</w:t>
      </w:r>
      <w:r w:rsidRPr="00D825DC">
        <w:rPr>
          <w:rFonts w:ascii="Verdana" w:eastAsia="Times New Roman" w:hAnsi="Verdana" w:cs="Segoe UI"/>
          <w:kern w:val="0"/>
          <w:lang w:eastAsia="es-CO"/>
          <w14:ligatures w14:val="none"/>
        </w:rPr>
        <w:t>arágrafo ante</w:t>
      </w:r>
      <w:r>
        <w:rPr>
          <w:rFonts w:ascii="Verdana" w:eastAsia="Times New Roman" w:hAnsi="Verdana" w:cs="Segoe UI"/>
          <w:kern w:val="0"/>
          <w:lang w:eastAsia="es-CO"/>
          <w14:ligatures w14:val="none"/>
        </w:rPr>
        <w:t>ri</w:t>
      </w:r>
      <w:r w:rsidRPr="00D825DC">
        <w:rPr>
          <w:rFonts w:ascii="Verdana" w:eastAsia="Times New Roman" w:hAnsi="Verdana" w:cs="Segoe UI"/>
          <w:kern w:val="0"/>
          <w:lang w:eastAsia="es-CO"/>
          <w14:ligatures w14:val="none"/>
        </w:rPr>
        <w:t>or, deberán tener las siguientes características:</w:t>
      </w:r>
    </w:p>
    <w:p w14:paraId="74BDCFEF" w14:textId="77777777" w:rsidR="0040510F" w:rsidRPr="00D825DC"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p>
    <w:p w14:paraId="30DF0048" w14:textId="77777777" w:rsidR="0040510F" w:rsidRPr="00D825DC"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r w:rsidRPr="00D825DC">
        <w:rPr>
          <w:rFonts w:ascii="Verdana" w:eastAsia="Times New Roman" w:hAnsi="Verdana" w:cs="Segoe UI"/>
          <w:kern w:val="0"/>
          <w:lang w:eastAsia="es-CO"/>
          <w14:ligatures w14:val="none"/>
        </w:rPr>
        <w:t>i) Deberá lucir en la página principal de cualquier documento que el vigilado emita, en lugar</w:t>
      </w:r>
      <w:r>
        <w:rPr>
          <w:rFonts w:ascii="Verdana" w:eastAsia="Times New Roman" w:hAnsi="Verdana" w:cs="Segoe UI"/>
          <w:kern w:val="0"/>
          <w:lang w:eastAsia="es-CO"/>
          <w14:ligatures w14:val="none"/>
        </w:rPr>
        <w:t xml:space="preserve"> </w:t>
      </w:r>
      <w:r w:rsidRPr="00D825DC">
        <w:rPr>
          <w:rFonts w:ascii="Verdana" w:eastAsia="Times New Roman" w:hAnsi="Verdana" w:cs="Segoe UI"/>
          <w:kern w:val="0"/>
          <w:lang w:eastAsia="es-CO"/>
          <w14:ligatures w14:val="none"/>
        </w:rPr>
        <w:t>visible</w:t>
      </w:r>
      <w:r>
        <w:rPr>
          <w:rFonts w:ascii="Verdana" w:eastAsia="Times New Roman" w:hAnsi="Verdana" w:cs="Segoe UI"/>
          <w:kern w:val="0"/>
          <w:lang w:eastAsia="es-CO"/>
          <w14:ligatures w14:val="none"/>
        </w:rPr>
        <w:t xml:space="preserve"> </w:t>
      </w:r>
      <w:r w:rsidRPr="00D825DC">
        <w:rPr>
          <w:rFonts w:ascii="Verdana" w:eastAsia="Times New Roman" w:hAnsi="Verdana" w:cs="Segoe UI"/>
          <w:kern w:val="0"/>
          <w:lang w:eastAsia="es-CO"/>
          <w14:ligatures w14:val="none"/>
        </w:rPr>
        <w:t>y destacable.</w:t>
      </w:r>
    </w:p>
    <w:p w14:paraId="756312B4" w14:textId="77777777" w:rsidR="0040510F" w:rsidRPr="00D825DC"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ii</w:t>
      </w:r>
      <w:r w:rsidRPr="00D825DC">
        <w:rPr>
          <w:rFonts w:ascii="Verdana" w:eastAsia="Times New Roman" w:hAnsi="Verdana" w:cs="Segoe UI"/>
          <w:kern w:val="0"/>
          <w:lang w:eastAsia="es-CO"/>
          <w14:ligatures w14:val="none"/>
        </w:rPr>
        <w:t>) Deberá tener un tamaño mínimo equivalente al 70% del logotipo del vigilado.</w:t>
      </w:r>
    </w:p>
    <w:p w14:paraId="2547A93E" w14:textId="77777777" w:rsidR="0040510F" w:rsidRPr="00D825DC"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r w:rsidRPr="00D825DC">
        <w:rPr>
          <w:rFonts w:ascii="Verdana" w:eastAsia="Times New Roman" w:hAnsi="Verdana" w:cs="Segoe UI"/>
          <w:kern w:val="0"/>
          <w:lang w:eastAsia="es-CO"/>
          <w14:ligatures w14:val="none"/>
        </w:rPr>
        <w:t>iii) El emblema nunca podrá tener un tamaño infe</w:t>
      </w:r>
      <w:r>
        <w:rPr>
          <w:rFonts w:ascii="Verdana" w:eastAsia="Times New Roman" w:hAnsi="Verdana" w:cs="Segoe UI"/>
          <w:kern w:val="0"/>
          <w:lang w:eastAsia="es-CO"/>
          <w14:ligatures w14:val="none"/>
        </w:rPr>
        <w:t>ri</w:t>
      </w:r>
      <w:r w:rsidRPr="00D825DC">
        <w:rPr>
          <w:rFonts w:ascii="Verdana" w:eastAsia="Times New Roman" w:hAnsi="Verdana" w:cs="Segoe UI"/>
          <w:kern w:val="0"/>
          <w:lang w:eastAsia="es-CO"/>
          <w14:ligatures w14:val="none"/>
        </w:rPr>
        <w:t>or a los 7 milímetros de alto.</w:t>
      </w:r>
    </w:p>
    <w:p w14:paraId="7D2521DF" w14:textId="77777777" w:rsidR="0040510F"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r w:rsidRPr="00D825DC">
        <w:rPr>
          <w:rFonts w:ascii="Verdana" w:eastAsia="Times New Roman" w:hAnsi="Verdana" w:cs="Segoe UI"/>
          <w:kern w:val="0"/>
          <w:lang w:eastAsia="es-CO"/>
          <w14:ligatures w14:val="none"/>
        </w:rPr>
        <w:t>iv) Deberá poseer un área de reserva equivalente al 50% adicional del área que ocupa el emblema.</w:t>
      </w:r>
    </w:p>
    <w:p w14:paraId="14915F13" w14:textId="77777777" w:rsidR="0040510F" w:rsidRPr="00E75A91" w:rsidRDefault="0040510F" w:rsidP="0040510F">
      <w:pPr>
        <w:spacing w:after="0" w:line="240" w:lineRule="auto"/>
        <w:ind w:left="142"/>
        <w:jc w:val="both"/>
        <w:textAlignment w:val="baseline"/>
        <w:rPr>
          <w:rFonts w:ascii="Verdana" w:eastAsia="Times New Roman" w:hAnsi="Verdana" w:cs="Segoe UI"/>
          <w:b/>
          <w:bCs/>
          <w:kern w:val="0"/>
          <w:lang w:eastAsia="es-CO"/>
          <w14:ligatures w14:val="none"/>
        </w:rPr>
      </w:pPr>
    </w:p>
    <w:p w14:paraId="27F92782" w14:textId="77777777" w:rsidR="0040510F"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r w:rsidRPr="00E75A91">
        <w:rPr>
          <w:rFonts w:ascii="Verdana" w:eastAsia="Times New Roman" w:hAnsi="Verdana" w:cs="Segoe UI"/>
          <w:b/>
          <w:bCs/>
          <w:kern w:val="0"/>
          <w:lang w:eastAsia="es-CO"/>
          <w14:ligatures w14:val="none"/>
        </w:rPr>
        <w:t>Parágrafo Tercero:</w:t>
      </w:r>
      <w:r w:rsidRPr="00E75A91">
        <w:rPr>
          <w:rFonts w:ascii="Verdana" w:eastAsia="Times New Roman" w:hAnsi="Verdana" w:cs="Segoe UI"/>
          <w:kern w:val="0"/>
          <w:lang w:eastAsia="es-CO"/>
          <w14:ligatures w14:val="none"/>
        </w:rPr>
        <w:t xml:space="preserve"> Para </w:t>
      </w:r>
      <w:r>
        <w:rPr>
          <w:rFonts w:ascii="Verdana" w:eastAsia="Times New Roman" w:hAnsi="Verdana" w:cs="Segoe UI"/>
          <w:kern w:val="0"/>
          <w:lang w:eastAsia="es-CO"/>
          <w14:ligatures w14:val="none"/>
        </w:rPr>
        <w:t xml:space="preserve">efecto </w:t>
      </w:r>
      <w:r w:rsidRPr="00E75A91">
        <w:rPr>
          <w:rFonts w:ascii="Verdana" w:eastAsia="Times New Roman" w:hAnsi="Verdana" w:cs="Segoe UI"/>
          <w:kern w:val="0"/>
          <w:lang w:eastAsia="es-CO"/>
          <w14:ligatures w14:val="none"/>
        </w:rPr>
        <w:t xml:space="preserve">del cumplimiento </w:t>
      </w:r>
      <w:r>
        <w:rPr>
          <w:rFonts w:ascii="Verdana" w:eastAsia="Times New Roman" w:hAnsi="Verdana" w:cs="Segoe UI"/>
          <w:kern w:val="0"/>
          <w:lang w:eastAsia="es-CO"/>
          <w14:ligatures w14:val="none"/>
        </w:rPr>
        <w:t>del</w:t>
      </w:r>
      <w:r w:rsidRPr="00E75A91">
        <w:rPr>
          <w:rFonts w:ascii="Verdana" w:eastAsia="Times New Roman" w:hAnsi="Verdana" w:cs="Segoe UI"/>
          <w:kern w:val="0"/>
          <w:lang w:eastAsia="es-CO"/>
          <w14:ligatures w14:val="none"/>
        </w:rPr>
        <w:t xml:space="preserve"> Reglamento Aeronáutico</w:t>
      </w:r>
      <w:r>
        <w:rPr>
          <w:rFonts w:ascii="Verdana" w:eastAsia="Times New Roman" w:hAnsi="Verdana" w:cs="Segoe UI"/>
          <w:kern w:val="0"/>
          <w:lang w:eastAsia="es-CO"/>
          <w14:ligatures w14:val="none"/>
        </w:rPr>
        <w:t xml:space="preserve"> de</w:t>
      </w:r>
      <w:r w:rsidRPr="00E75A91">
        <w:rPr>
          <w:rFonts w:ascii="Verdana" w:eastAsia="Times New Roman" w:hAnsi="Verdana" w:cs="Segoe UI"/>
          <w:kern w:val="0"/>
          <w:lang w:eastAsia="es-CO"/>
          <w14:ligatures w14:val="none"/>
        </w:rPr>
        <w:t xml:space="preserve"> Colombia </w:t>
      </w:r>
      <w:r>
        <w:rPr>
          <w:rFonts w:ascii="Verdana" w:eastAsia="Times New Roman" w:hAnsi="Verdana" w:cs="Segoe UI"/>
          <w:kern w:val="0"/>
          <w:lang w:eastAsia="es-CO"/>
          <w14:ligatures w14:val="none"/>
        </w:rPr>
        <w:t xml:space="preserve">- </w:t>
      </w:r>
      <w:r w:rsidRPr="00E75A91">
        <w:rPr>
          <w:rFonts w:ascii="Verdana" w:eastAsia="Times New Roman" w:hAnsi="Verdana" w:cs="Segoe UI"/>
          <w:kern w:val="0"/>
          <w:lang w:eastAsia="es-CO"/>
          <w14:ligatures w14:val="none"/>
        </w:rPr>
        <w:t xml:space="preserve">RAC  3 y otros que le complementen o modifiquen, se excluye de la obligación de incorporación del emblema </w:t>
      </w:r>
      <w:r w:rsidRPr="000A5422">
        <w:rPr>
          <w:rFonts w:ascii="Verdana" w:eastAsia="Times New Roman" w:hAnsi="Verdana" w:cs="Segoe UI"/>
          <w:i/>
          <w:iCs/>
          <w:kern w:val="0"/>
          <w:lang w:eastAsia="es-CO"/>
          <w14:ligatures w14:val="none"/>
        </w:rPr>
        <w:t>“Vigilado SuperTransporte”</w:t>
      </w:r>
      <w:r w:rsidRPr="00E75A91">
        <w:rPr>
          <w:rFonts w:ascii="Verdana" w:eastAsia="Times New Roman" w:hAnsi="Verdana" w:cs="Segoe UI"/>
          <w:kern w:val="0"/>
          <w:lang w:eastAsia="es-CO"/>
          <w14:ligatures w14:val="none"/>
        </w:rPr>
        <w:t xml:space="preserve"> a los tiquetes aéreos y pasabordos del servicio público de transporte aéreo, mientras no se determine lo contrario. Las disposiciones sobre los mismos se continuarán ciñendo a lo establecido en el respectivo Reglamento Aeronáutico de Colombia o la norma que sobre el particular regule lo pertinente.</w:t>
      </w:r>
    </w:p>
    <w:p w14:paraId="1C6D6445" w14:textId="77777777" w:rsidR="0040510F"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p>
    <w:p w14:paraId="2BAC6DD4" w14:textId="77777777" w:rsidR="0040510F" w:rsidRPr="00181127"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r w:rsidRPr="00E75A91">
        <w:rPr>
          <w:rFonts w:ascii="Verdana" w:eastAsia="Times New Roman" w:hAnsi="Verdana" w:cs="Segoe UI"/>
          <w:b/>
          <w:bCs/>
          <w:kern w:val="0"/>
          <w:lang w:eastAsia="es-CO"/>
          <w14:ligatures w14:val="none"/>
        </w:rPr>
        <w:t xml:space="preserve">Parágrafo </w:t>
      </w:r>
      <w:r>
        <w:rPr>
          <w:rFonts w:ascii="Verdana" w:eastAsia="Times New Roman" w:hAnsi="Verdana" w:cs="Segoe UI"/>
          <w:b/>
          <w:bCs/>
          <w:kern w:val="0"/>
          <w:lang w:eastAsia="es-CO"/>
          <w14:ligatures w14:val="none"/>
        </w:rPr>
        <w:t>Cuart</w:t>
      </w:r>
      <w:r w:rsidRPr="00E75A91">
        <w:rPr>
          <w:rFonts w:ascii="Verdana" w:eastAsia="Times New Roman" w:hAnsi="Verdana" w:cs="Segoe UI"/>
          <w:b/>
          <w:bCs/>
          <w:kern w:val="0"/>
          <w:lang w:eastAsia="es-CO"/>
          <w14:ligatures w14:val="none"/>
        </w:rPr>
        <w:t>o:</w:t>
      </w:r>
      <w:r w:rsidRPr="00E75A91">
        <w:rPr>
          <w:rFonts w:ascii="Verdana" w:eastAsia="Times New Roman" w:hAnsi="Verdana" w:cs="Segoe UI"/>
          <w:kern w:val="0"/>
          <w:lang w:eastAsia="es-CO"/>
          <w14:ligatures w14:val="none"/>
        </w:rPr>
        <w:t xml:space="preserve"> </w:t>
      </w:r>
      <w:r>
        <w:rPr>
          <w:rFonts w:ascii="Verdana" w:eastAsia="Times New Roman" w:hAnsi="Verdana" w:cs="Segoe UI"/>
          <w:kern w:val="0"/>
          <w:lang w:eastAsia="es-CO"/>
          <w14:ligatures w14:val="none"/>
        </w:rPr>
        <w:t xml:space="preserve">El emblema </w:t>
      </w:r>
      <w:r w:rsidRPr="00161641">
        <w:rPr>
          <w:rFonts w:ascii="Verdana" w:eastAsia="Times New Roman" w:hAnsi="Verdana" w:cs="Segoe UI"/>
          <w:i/>
          <w:iCs/>
          <w:kern w:val="0"/>
          <w:lang w:eastAsia="es-CO"/>
          <w14:ligatures w14:val="none"/>
        </w:rPr>
        <w:t>“Vigilado SuperTransporte”,</w:t>
      </w:r>
      <w:r>
        <w:rPr>
          <w:rFonts w:ascii="Verdana" w:eastAsia="Times New Roman" w:hAnsi="Verdana" w:cs="Segoe UI"/>
          <w:i/>
          <w:iCs/>
          <w:kern w:val="0"/>
          <w:lang w:eastAsia="es-CO"/>
          <w14:ligatures w14:val="none"/>
        </w:rPr>
        <w:t xml:space="preserve"> </w:t>
      </w:r>
      <w:r>
        <w:rPr>
          <w:rFonts w:ascii="Verdana" w:eastAsia="Times New Roman" w:hAnsi="Verdana" w:cs="Segoe UI"/>
          <w:kern w:val="0"/>
          <w:lang w:eastAsia="es-CO"/>
          <w14:ligatures w14:val="none"/>
        </w:rPr>
        <w:t>no deberá ser incorporado en documentos de orden privado del vigilado o aquellos que se relacionen con operaciones no supervisadas por esta entidad.</w:t>
      </w:r>
    </w:p>
    <w:p w14:paraId="10FE31CA" w14:textId="77777777" w:rsidR="0040510F" w:rsidRDefault="0040510F" w:rsidP="0040510F">
      <w:pPr>
        <w:spacing w:after="0" w:line="240" w:lineRule="auto"/>
        <w:ind w:left="142"/>
        <w:jc w:val="both"/>
        <w:textAlignment w:val="baseline"/>
        <w:rPr>
          <w:rFonts w:ascii="Verdana" w:eastAsia="Times New Roman" w:hAnsi="Verdana" w:cs="Segoe UI"/>
          <w:b/>
          <w:bCs/>
          <w:kern w:val="0"/>
          <w:lang w:eastAsia="es-CO"/>
          <w14:ligatures w14:val="none"/>
        </w:rPr>
      </w:pPr>
    </w:p>
    <w:p w14:paraId="02C8C8B6" w14:textId="77777777" w:rsidR="0040510F" w:rsidRPr="004B102D" w:rsidRDefault="0040510F" w:rsidP="0040510F">
      <w:pPr>
        <w:spacing w:after="0" w:line="240" w:lineRule="auto"/>
        <w:ind w:left="142"/>
        <w:jc w:val="both"/>
        <w:textAlignment w:val="baseline"/>
        <w:rPr>
          <w:rFonts w:ascii="Verdana" w:eastAsia="Times New Roman" w:hAnsi="Verdana" w:cs="Segoe UI"/>
          <w:kern w:val="0"/>
          <w:lang w:eastAsia="es-CO"/>
          <w14:ligatures w14:val="none"/>
        </w:rPr>
      </w:pPr>
      <w:r w:rsidRPr="003A5A05">
        <w:rPr>
          <w:rFonts w:ascii="Verdana" w:eastAsia="Times New Roman" w:hAnsi="Verdana" w:cs="Segoe UI"/>
          <w:b/>
          <w:bCs/>
          <w:kern w:val="0"/>
          <w:lang w:eastAsia="es-CO"/>
          <w14:ligatures w14:val="none"/>
        </w:rPr>
        <w:t xml:space="preserve">Artículo </w:t>
      </w:r>
      <w:r>
        <w:rPr>
          <w:rFonts w:ascii="Verdana" w:eastAsia="Times New Roman" w:hAnsi="Verdana" w:cs="Segoe UI"/>
          <w:b/>
          <w:bCs/>
          <w:kern w:val="0"/>
          <w:lang w:eastAsia="es-CO"/>
          <w14:ligatures w14:val="none"/>
        </w:rPr>
        <w:t>5.2.5.</w:t>
      </w:r>
      <w:r w:rsidRPr="003A5A05">
        <w:rPr>
          <w:rFonts w:ascii="Verdana" w:eastAsia="Times New Roman" w:hAnsi="Verdana" w:cs="Segoe UI"/>
          <w:b/>
          <w:bCs/>
          <w:kern w:val="0"/>
          <w:lang w:eastAsia="es-CO"/>
          <w14:ligatures w14:val="none"/>
        </w:rPr>
        <w:t xml:space="preserve">: </w:t>
      </w:r>
      <w:r w:rsidRPr="004B102D">
        <w:rPr>
          <w:rFonts w:ascii="Verdana" w:eastAsia="Times New Roman" w:hAnsi="Verdana" w:cs="Segoe UI"/>
          <w:b/>
          <w:bCs/>
          <w:kern w:val="0"/>
          <w:lang w:eastAsia="es-CO"/>
          <w14:ligatures w14:val="none"/>
        </w:rPr>
        <w:t>ORDENAR</w:t>
      </w:r>
      <w:r w:rsidRPr="004B102D">
        <w:rPr>
          <w:rFonts w:ascii="Verdana" w:eastAsia="Times New Roman" w:hAnsi="Verdana" w:cs="Segoe UI"/>
          <w:kern w:val="0"/>
          <w:lang w:eastAsia="es-CO"/>
          <w14:ligatures w14:val="none"/>
        </w:rPr>
        <w:t xml:space="preserve"> que de conformidad con la Resolución </w:t>
      </w:r>
      <w:r>
        <w:rPr>
          <w:rFonts w:ascii="Verdana" w:eastAsia="Times New Roman" w:hAnsi="Verdana" w:cs="Segoe UI"/>
          <w:kern w:val="0"/>
          <w:lang w:eastAsia="es-CO"/>
          <w14:ligatures w14:val="none"/>
        </w:rPr>
        <w:t xml:space="preserve">No. </w:t>
      </w:r>
      <w:r w:rsidRPr="004B102D">
        <w:rPr>
          <w:rFonts w:ascii="Verdana" w:eastAsia="Times New Roman" w:hAnsi="Verdana" w:cs="Segoe UI"/>
          <w:kern w:val="0"/>
          <w:lang w:eastAsia="es-CO"/>
          <w14:ligatures w14:val="none"/>
        </w:rPr>
        <w:t>572 del 12 de febrero de 2013, deberán cambiarse los adhesivos que los vehículos deben poseer con el fin de actualizar la nueva imagen</w:t>
      </w:r>
      <w:r>
        <w:rPr>
          <w:rFonts w:ascii="Verdana" w:eastAsia="Times New Roman" w:hAnsi="Verdana" w:cs="Segoe UI"/>
          <w:kern w:val="0"/>
          <w:lang w:eastAsia="es-CO"/>
          <w14:ligatures w14:val="none"/>
        </w:rPr>
        <w:t xml:space="preserve"> </w:t>
      </w:r>
      <w:r w:rsidRPr="004B102D">
        <w:rPr>
          <w:rFonts w:ascii="Verdana" w:eastAsia="Times New Roman" w:hAnsi="Verdana" w:cs="Segoe UI"/>
          <w:kern w:val="0"/>
          <w:lang w:eastAsia="es-CO"/>
          <w14:ligatures w14:val="none"/>
        </w:rPr>
        <w:t>institucional</w:t>
      </w:r>
      <w:r>
        <w:rPr>
          <w:rFonts w:ascii="Verdana" w:eastAsia="Times New Roman" w:hAnsi="Verdana" w:cs="Segoe UI"/>
          <w:kern w:val="0"/>
          <w:lang w:eastAsia="es-CO"/>
          <w14:ligatures w14:val="none"/>
        </w:rPr>
        <w:t>,</w:t>
      </w:r>
      <w:r w:rsidRPr="004B102D">
        <w:rPr>
          <w:rFonts w:ascii="Verdana" w:eastAsia="Times New Roman" w:hAnsi="Verdana" w:cs="Segoe UI"/>
          <w:kern w:val="0"/>
          <w:lang w:eastAsia="es-CO"/>
          <w14:ligatures w14:val="none"/>
        </w:rPr>
        <w:t xml:space="preserve"> ciñéndose a lo establecido en la NTC 4739.</w:t>
      </w:r>
    </w:p>
    <w:p w14:paraId="6BC895AD" w14:textId="77777777" w:rsidR="0040510F" w:rsidRDefault="0040510F" w:rsidP="0040510F">
      <w:pPr>
        <w:spacing w:after="0" w:line="240" w:lineRule="auto"/>
        <w:ind w:left="142"/>
        <w:jc w:val="both"/>
        <w:textAlignment w:val="baseline"/>
        <w:rPr>
          <w:rFonts w:ascii="Verdana" w:eastAsia="Times New Roman" w:hAnsi="Verdana" w:cs="Segoe UI"/>
          <w:b/>
          <w:bCs/>
          <w:kern w:val="0"/>
          <w:lang w:eastAsia="es-CO"/>
          <w14:ligatures w14:val="none"/>
        </w:rPr>
      </w:pPr>
    </w:p>
    <w:p w14:paraId="09230A76" w14:textId="77777777" w:rsidR="0040510F" w:rsidRPr="00161641" w:rsidRDefault="0040510F" w:rsidP="0040510F">
      <w:pPr>
        <w:spacing w:after="0" w:line="240" w:lineRule="auto"/>
        <w:ind w:left="142"/>
        <w:jc w:val="both"/>
        <w:textAlignment w:val="baseline"/>
        <w:rPr>
          <w:rFonts w:ascii="Verdana" w:eastAsia="Times New Roman" w:hAnsi="Verdana" w:cs="Segoe UI"/>
          <w:b/>
          <w:bCs/>
          <w:kern w:val="0"/>
          <w:lang w:eastAsia="es-CO"/>
          <w14:ligatures w14:val="none"/>
        </w:rPr>
      </w:pPr>
      <w:r w:rsidRPr="003A5A05">
        <w:rPr>
          <w:rFonts w:ascii="Verdana" w:eastAsia="Times New Roman" w:hAnsi="Verdana" w:cs="Segoe UI"/>
          <w:b/>
          <w:bCs/>
          <w:kern w:val="0"/>
          <w:lang w:eastAsia="es-CO"/>
          <w14:ligatures w14:val="none"/>
        </w:rPr>
        <w:t xml:space="preserve">Artículo </w:t>
      </w:r>
      <w:r>
        <w:rPr>
          <w:rFonts w:ascii="Verdana" w:eastAsia="Times New Roman" w:hAnsi="Verdana" w:cs="Segoe UI"/>
          <w:b/>
          <w:bCs/>
          <w:kern w:val="0"/>
          <w:lang w:eastAsia="es-CO"/>
          <w14:ligatures w14:val="none"/>
        </w:rPr>
        <w:t>5.2.6.</w:t>
      </w:r>
      <w:r w:rsidRPr="00161641">
        <w:rPr>
          <w:rFonts w:ascii="Verdana" w:eastAsia="Times New Roman" w:hAnsi="Verdana" w:cs="Segoe UI"/>
          <w:b/>
          <w:bCs/>
          <w:kern w:val="0"/>
          <w:lang w:eastAsia="es-CO"/>
          <w14:ligatures w14:val="none"/>
        </w:rPr>
        <w:t xml:space="preserve">: ORDENAR </w:t>
      </w:r>
      <w:r w:rsidRPr="00161641">
        <w:rPr>
          <w:rFonts w:ascii="Verdana" w:eastAsia="Times New Roman" w:hAnsi="Verdana" w:cs="Segoe UI"/>
          <w:kern w:val="0"/>
          <w:lang w:eastAsia="es-CO"/>
          <w14:ligatures w14:val="none"/>
        </w:rPr>
        <w:t xml:space="preserve">la publicación en la página web de la entidad de un archivo descargable el cual contenga el emblema </w:t>
      </w:r>
      <w:r w:rsidRPr="00161641">
        <w:rPr>
          <w:rFonts w:ascii="Verdana" w:eastAsia="Times New Roman" w:hAnsi="Verdana" w:cs="Segoe UI"/>
          <w:i/>
          <w:iCs/>
          <w:kern w:val="0"/>
          <w:lang w:eastAsia="es-CO"/>
          <w14:ligatures w14:val="none"/>
        </w:rPr>
        <w:t>“Vigilado SuperTransporte”,</w:t>
      </w:r>
      <w:r w:rsidRPr="00161641">
        <w:rPr>
          <w:rFonts w:ascii="Verdana" w:eastAsia="Times New Roman" w:hAnsi="Verdana" w:cs="Segoe UI"/>
          <w:kern w:val="0"/>
          <w:lang w:eastAsia="es-CO"/>
          <w14:ligatures w14:val="none"/>
        </w:rPr>
        <w:t xml:space="preserve"> y a su vez el adhesivo “Cómo conduzco” facilitando a los vigilados la labor de cambio de estos.</w:t>
      </w:r>
    </w:p>
    <w:p w14:paraId="2054F79B" w14:textId="77777777" w:rsidR="0040510F" w:rsidRDefault="0040510F" w:rsidP="0040510F">
      <w:pPr>
        <w:spacing w:after="0" w:line="240" w:lineRule="auto"/>
        <w:ind w:left="142"/>
        <w:jc w:val="both"/>
        <w:textAlignment w:val="baseline"/>
        <w:rPr>
          <w:rFonts w:ascii="Verdana" w:eastAsia="Times New Roman" w:hAnsi="Verdana" w:cs="Segoe UI"/>
          <w:b/>
          <w:bCs/>
          <w:kern w:val="0"/>
          <w:lang w:eastAsia="es-CO"/>
          <w14:ligatures w14:val="none"/>
        </w:rPr>
      </w:pPr>
    </w:p>
    <w:p w14:paraId="7F3A8F11" w14:textId="77777777" w:rsidR="007F08ED" w:rsidRDefault="007F08ED" w:rsidP="0040510F">
      <w:pPr>
        <w:spacing w:after="0" w:line="240" w:lineRule="auto"/>
        <w:ind w:left="142"/>
        <w:jc w:val="both"/>
        <w:textAlignment w:val="baseline"/>
        <w:rPr>
          <w:rFonts w:ascii="Verdana" w:eastAsia="Times New Roman" w:hAnsi="Verdana" w:cs="Segoe UI"/>
          <w:b/>
          <w:bCs/>
          <w:kern w:val="0"/>
          <w:lang w:eastAsia="es-CO"/>
          <w14:ligatures w14:val="none"/>
        </w:rPr>
      </w:pPr>
    </w:p>
    <w:p w14:paraId="1027BD36" w14:textId="77777777" w:rsidR="007F08ED" w:rsidRDefault="007F08ED" w:rsidP="0040510F">
      <w:pPr>
        <w:spacing w:after="0" w:line="240" w:lineRule="auto"/>
        <w:ind w:left="142"/>
        <w:jc w:val="both"/>
        <w:textAlignment w:val="baseline"/>
        <w:rPr>
          <w:rFonts w:ascii="Verdana" w:eastAsia="Times New Roman" w:hAnsi="Verdana" w:cs="Segoe UI"/>
          <w:b/>
          <w:bCs/>
          <w:kern w:val="0"/>
          <w:lang w:eastAsia="es-CO"/>
          <w14:ligatures w14:val="none"/>
        </w:rPr>
      </w:pPr>
    </w:p>
    <w:p w14:paraId="1381CB9B" w14:textId="77777777" w:rsidR="007F08ED" w:rsidRPr="00161641" w:rsidRDefault="007F08ED" w:rsidP="0040510F">
      <w:pPr>
        <w:spacing w:after="0" w:line="240" w:lineRule="auto"/>
        <w:ind w:left="142"/>
        <w:jc w:val="both"/>
        <w:textAlignment w:val="baseline"/>
        <w:rPr>
          <w:rFonts w:ascii="Verdana" w:eastAsia="Times New Roman" w:hAnsi="Verdana" w:cs="Segoe UI"/>
          <w:b/>
          <w:bCs/>
          <w:kern w:val="0"/>
          <w:lang w:eastAsia="es-CO"/>
          <w14:ligatures w14:val="none"/>
        </w:rPr>
      </w:pPr>
    </w:p>
    <w:p w14:paraId="76ABCB9F" w14:textId="77777777" w:rsidR="0040510F" w:rsidRPr="00161641" w:rsidRDefault="0040510F" w:rsidP="0040510F">
      <w:pPr>
        <w:spacing w:after="0" w:line="240" w:lineRule="auto"/>
        <w:ind w:left="142"/>
        <w:jc w:val="both"/>
        <w:textAlignment w:val="baseline"/>
        <w:rPr>
          <w:rFonts w:ascii="Verdana" w:hAnsi="Verdana"/>
        </w:rPr>
      </w:pPr>
      <w:r w:rsidRPr="00161641">
        <w:rPr>
          <w:rFonts w:ascii="Verdana" w:eastAsia="Times New Roman" w:hAnsi="Verdana" w:cs="Segoe UI"/>
          <w:b/>
          <w:bCs/>
          <w:kern w:val="0"/>
          <w:lang w:eastAsia="es-CO"/>
          <w14:ligatures w14:val="none"/>
        </w:rPr>
        <w:lastRenderedPageBreak/>
        <w:t xml:space="preserve">Artículo </w:t>
      </w:r>
      <w:r>
        <w:rPr>
          <w:rFonts w:ascii="Verdana" w:eastAsia="Times New Roman" w:hAnsi="Verdana" w:cs="Segoe UI"/>
          <w:b/>
          <w:bCs/>
          <w:kern w:val="0"/>
          <w:lang w:eastAsia="es-CO"/>
          <w14:ligatures w14:val="none"/>
        </w:rPr>
        <w:t>5.2.7.</w:t>
      </w:r>
      <w:r w:rsidRPr="00161641">
        <w:rPr>
          <w:rFonts w:ascii="Verdana" w:eastAsia="Times New Roman" w:hAnsi="Verdana" w:cs="Segoe UI"/>
          <w:b/>
          <w:bCs/>
          <w:kern w:val="0"/>
          <w:lang w:eastAsia="es-CO"/>
          <w14:ligatures w14:val="none"/>
        </w:rPr>
        <w:t xml:space="preserve">: PUBLICIDAD EN VIDEO Y AUDIO. </w:t>
      </w:r>
      <w:r w:rsidRPr="00161641">
        <w:rPr>
          <w:rFonts w:ascii="Verdana" w:hAnsi="Verdana"/>
        </w:rPr>
        <w:t xml:space="preserve">La publicidad en televisión y/o medios digitales en video deberá incluir una cortinilla con el logo </w:t>
      </w:r>
      <w:r w:rsidRPr="00161641">
        <w:rPr>
          <w:rFonts w:ascii="Verdana" w:hAnsi="Verdana"/>
          <w:i/>
          <w:iCs/>
        </w:rPr>
        <w:t>"Vigilado SuperTransporte"</w:t>
      </w:r>
      <w:r w:rsidRPr="00161641">
        <w:rPr>
          <w:rFonts w:ascii="Verdana" w:hAnsi="Verdana"/>
        </w:rPr>
        <w:t xml:space="preserve"> sobre todo blanco o naranja y debe aparecer de izquierda a derecha. La publicidad en radio deberá incluir la frase </w:t>
      </w:r>
      <w:r w:rsidRPr="00161641">
        <w:rPr>
          <w:rFonts w:ascii="Verdana" w:hAnsi="Verdana"/>
          <w:i/>
          <w:iCs/>
        </w:rPr>
        <w:t>"Vigilado SuperTransporte"</w:t>
      </w:r>
      <w:r w:rsidRPr="00161641">
        <w:rPr>
          <w:rFonts w:ascii="Verdana" w:hAnsi="Verdana"/>
        </w:rPr>
        <w:t xml:space="preserve"> al final de la cuña, a una velocidad prudente, de manera tal que se entienda claramente el mensaje.</w:t>
      </w:r>
    </w:p>
    <w:p w14:paraId="37AF9C8E" w14:textId="77777777" w:rsidR="0040510F" w:rsidRPr="00161641" w:rsidRDefault="0040510F" w:rsidP="0040510F">
      <w:pPr>
        <w:spacing w:after="0" w:line="240" w:lineRule="auto"/>
        <w:ind w:left="142"/>
        <w:jc w:val="both"/>
        <w:textAlignment w:val="baseline"/>
        <w:rPr>
          <w:rFonts w:ascii="Verdana" w:hAnsi="Verdana"/>
          <w:b/>
          <w:bCs/>
        </w:rPr>
      </w:pPr>
    </w:p>
    <w:p w14:paraId="6715CEEC" w14:textId="77777777" w:rsidR="0040510F" w:rsidRPr="004C3185" w:rsidRDefault="0040510F" w:rsidP="0040510F">
      <w:pPr>
        <w:suppressAutoHyphens/>
        <w:ind w:left="142"/>
        <w:jc w:val="both"/>
        <w:rPr>
          <w:rFonts w:ascii="Verdana" w:eastAsiaTheme="minorHAnsi" w:hAnsi="Verdana"/>
        </w:rPr>
      </w:pPr>
      <w:r w:rsidRPr="004C3185">
        <w:rPr>
          <w:rFonts w:ascii="Verdana" w:hAnsi="Verdana"/>
          <w:b/>
          <w:bCs/>
        </w:rPr>
        <w:t xml:space="preserve">Artículo </w:t>
      </w:r>
      <w:r>
        <w:rPr>
          <w:rFonts w:ascii="Verdana" w:hAnsi="Verdana"/>
          <w:b/>
          <w:bCs/>
        </w:rPr>
        <w:t>5.2.8.</w:t>
      </w:r>
      <w:r w:rsidRPr="004C3185">
        <w:rPr>
          <w:rFonts w:ascii="Verdana" w:hAnsi="Verdana"/>
          <w:b/>
          <w:bCs/>
        </w:rPr>
        <w:t xml:space="preserve">: PERIODO DE TRANSICIÓN. </w:t>
      </w:r>
      <w:r w:rsidRPr="004C3185">
        <w:rPr>
          <w:rFonts w:ascii="Verdana" w:hAnsi="Verdana"/>
        </w:rPr>
        <w:t xml:space="preserve">Los sujetos vigilados de la entidad podrán continuar usando los documentos definidos en el parágrafo primero del Artículo Cuarto hasta agotar su inventario de papelería. </w:t>
      </w:r>
      <w:r w:rsidRPr="004C3185">
        <w:rPr>
          <w:rFonts w:ascii="Verdana" w:eastAsiaTheme="minorHAnsi" w:hAnsi="Verdana"/>
        </w:rPr>
        <w:t xml:space="preserve"> P</w:t>
      </w:r>
      <w:r w:rsidRPr="004C3185">
        <w:rPr>
          <w:rFonts w:ascii="Verdana" w:hAnsi="Verdana"/>
        </w:rPr>
        <w:t>ara el caso del cambio de adhesivos, emblemas y logos de la entidad en los vehículos, los sujetos vigilados de la entidad tendrán hasta el 30 de junio de 2025. La publicidad radial, escrita, televisiva o por medio digitales deberá ser adaptada con la publicación de este acto y no será sometida a transición.</w:t>
      </w:r>
    </w:p>
    <w:p w14:paraId="4AB01DAF" w14:textId="77777777" w:rsidR="0040510F" w:rsidRDefault="0040510F" w:rsidP="0040510F">
      <w:pPr>
        <w:spacing w:after="0" w:line="240" w:lineRule="auto"/>
        <w:ind w:left="142"/>
        <w:jc w:val="both"/>
        <w:textAlignment w:val="baseline"/>
        <w:rPr>
          <w:rFonts w:ascii="Verdana" w:hAnsi="Verdana"/>
        </w:rPr>
      </w:pPr>
      <w:r w:rsidRPr="007E1C05">
        <w:rPr>
          <w:rFonts w:ascii="Verdana" w:hAnsi="Verdana"/>
          <w:b/>
          <w:bCs/>
        </w:rPr>
        <w:t xml:space="preserve">Artículo </w:t>
      </w:r>
      <w:r>
        <w:rPr>
          <w:rFonts w:ascii="Verdana" w:hAnsi="Verdana"/>
          <w:b/>
          <w:bCs/>
        </w:rPr>
        <w:t>5.2.9.</w:t>
      </w:r>
      <w:r w:rsidRPr="007E1C05">
        <w:rPr>
          <w:rFonts w:ascii="Verdana" w:hAnsi="Verdana"/>
          <w:b/>
          <w:bCs/>
        </w:rPr>
        <w:t>: ACCESIBILIDAD</w:t>
      </w:r>
      <w:r w:rsidRPr="007E1C05">
        <w:rPr>
          <w:rFonts w:ascii="Verdana" w:hAnsi="Verdana"/>
        </w:rPr>
        <w:t>. Toda pieza publicitaria en donde aparezca</w:t>
      </w:r>
      <w:r w:rsidRPr="00D04691">
        <w:rPr>
          <w:rFonts w:ascii="Verdana" w:hAnsi="Verdana"/>
        </w:rPr>
        <w:t xml:space="preserve"> </w:t>
      </w:r>
      <w:r>
        <w:rPr>
          <w:rFonts w:ascii="Verdana" w:hAnsi="Verdana"/>
        </w:rPr>
        <w:t>e</w:t>
      </w:r>
      <w:r w:rsidRPr="00D04691">
        <w:rPr>
          <w:rFonts w:ascii="Verdana" w:hAnsi="Verdana"/>
        </w:rPr>
        <w:t xml:space="preserve">l emblema </w:t>
      </w:r>
      <w:r w:rsidRPr="005F01F7">
        <w:rPr>
          <w:rFonts w:ascii="Verdana" w:hAnsi="Verdana"/>
          <w:i/>
          <w:iCs/>
        </w:rPr>
        <w:t>“Vigilado SuperTransporte”</w:t>
      </w:r>
      <w:r w:rsidRPr="00D04691">
        <w:rPr>
          <w:rFonts w:ascii="Verdana" w:hAnsi="Verdana"/>
        </w:rPr>
        <w:t xml:space="preserve"> deberá ser accesible a personas en condición de discapacidad visual y auditiva</w:t>
      </w:r>
      <w:r>
        <w:rPr>
          <w:rFonts w:ascii="Verdana" w:hAnsi="Verdana"/>
        </w:rPr>
        <w:t>, esto es que,</w:t>
      </w:r>
      <w:r w:rsidRPr="009A6509">
        <w:rPr>
          <w:rFonts w:ascii="Verdana" w:hAnsi="Verdana"/>
        </w:rPr>
        <w:t xml:space="preserve"> deberá guiarse por lo dispuesto en la Ley 1346 de 2009 y </w:t>
      </w:r>
      <w:r>
        <w:rPr>
          <w:rFonts w:ascii="Verdana" w:hAnsi="Verdana"/>
        </w:rPr>
        <w:t xml:space="preserve">en la </w:t>
      </w:r>
      <w:r w:rsidRPr="009A6509">
        <w:rPr>
          <w:rFonts w:ascii="Verdana" w:hAnsi="Verdana"/>
        </w:rPr>
        <w:t>Ley 1618 de 2013. Lo anterior implica que la publicidad deberá orientarse a garantizar el derecho fundamental a la igualdad y accesibilidad de la información, permitiendo que personas con y/o en situación de discapacidad que puedan ser sujetos de publicidad, logren acceder a ésta de forma clara y entendible. Esto no indica disposiciones de orden específico y técnico sobre el asunto.</w:t>
      </w:r>
    </w:p>
    <w:p w14:paraId="616F9644" w14:textId="77777777" w:rsidR="0040510F" w:rsidRDefault="0040510F" w:rsidP="0040510F">
      <w:pPr>
        <w:spacing w:after="0" w:line="240" w:lineRule="auto"/>
        <w:ind w:left="142"/>
        <w:jc w:val="both"/>
        <w:textAlignment w:val="baseline"/>
        <w:rPr>
          <w:rFonts w:ascii="Verdana" w:hAnsi="Verdana"/>
        </w:rPr>
      </w:pPr>
    </w:p>
    <w:p w14:paraId="10E4AACA" w14:textId="6E7907A6" w:rsidR="0040510F" w:rsidRDefault="0040510F" w:rsidP="0040510F">
      <w:pPr>
        <w:spacing w:after="0" w:line="240" w:lineRule="auto"/>
        <w:ind w:left="142"/>
        <w:jc w:val="both"/>
        <w:textAlignment w:val="baseline"/>
        <w:rPr>
          <w:rFonts w:ascii="Verdana" w:hAnsi="Verdana"/>
        </w:rPr>
      </w:pPr>
      <w:r w:rsidRPr="007E1C05">
        <w:rPr>
          <w:rFonts w:ascii="Verdana" w:hAnsi="Verdana"/>
          <w:b/>
          <w:bCs/>
        </w:rPr>
        <w:t xml:space="preserve">Artículo </w:t>
      </w:r>
      <w:r>
        <w:rPr>
          <w:rFonts w:ascii="Verdana" w:hAnsi="Verdana"/>
          <w:b/>
          <w:bCs/>
        </w:rPr>
        <w:t>5.2.10.</w:t>
      </w:r>
      <w:r w:rsidRPr="007E1C05">
        <w:rPr>
          <w:rFonts w:ascii="Verdana" w:hAnsi="Verdana"/>
          <w:b/>
          <w:bCs/>
        </w:rPr>
        <w:t>:</w:t>
      </w:r>
      <w:r>
        <w:rPr>
          <w:rFonts w:ascii="Verdana" w:hAnsi="Verdana"/>
          <w:b/>
          <w:bCs/>
        </w:rPr>
        <w:t xml:space="preserve"> </w:t>
      </w:r>
      <w:r w:rsidRPr="00F1786C">
        <w:rPr>
          <w:rFonts w:ascii="Verdana" w:hAnsi="Verdana"/>
        </w:rPr>
        <w:t>El Manual anexo a la presente Resolución se tendrá como parte intrínseca de la misma para todos los efectos.</w:t>
      </w:r>
      <w:r>
        <w:rPr>
          <w:rFonts w:ascii="Verdana" w:hAnsi="Verdana"/>
        </w:rPr>
        <w:t>”</w:t>
      </w:r>
    </w:p>
    <w:p w14:paraId="2F78B311" w14:textId="77777777" w:rsidR="0040510F" w:rsidRDefault="0040510F" w:rsidP="0040510F">
      <w:pPr>
        <w:spacing w:after="0" w:line="240" w:lineRule="auto"/>
        <w:jc w:val="both"/>
        <w:textAlignment w:val="baseline"/>
        <w:rPr>
          <w:rFonts w:ascii="Verdana" w:hAnsi="Verdana"/>
        </w:rPr>
      </w:pPr>
    </w:p>
    <w:p w14:paraId="447A690B" w14:textId="77777777" w:rsidR="0040510F" w:rsidRPr="00D1604A" w:rsidRDefault="0040510F" w:rsidP="0040510F">
      <w:pPr>
        <w:spacing w:after="0" w:line="240" w:lineRule="auto"/>
        <w:jc w:val="both"/>
        <w:textAlignment w:val="baseline"/>
        <w:rPr>
          <w:rFonts w:ascii="Verdana" w:eastAsia="Times New Roman" w:hAnsi="Verdana" w:cs="Segoe UI"/>
          <w:kern w:val="0"/>
          <w:lang w:eastAsia="es-CO"/>
          <w14:ligatures w14:val="none"/>
        </w:rPr>
      </w:pPr>
      <w:r w:rsidRPr="007E1C05">
        <w:rPr>
          <w:rFonts w:ascii="Verdana" w:hAnsi="Verdana"/>
          <w:b/>
          <w:bCs/>
        </w:rPr>
        <w:t>Artículo</w:t>
      </w:r>
      <w:r>
        <w:rPr>
          <w:rFonts w:ascii="Verdana" w:hAnsi="Verdana"/>
          <w:b/>
          <w:bCs/>
        </w:rPr>
        <w:t xml:space="preserve"> Segundo</w:t>
      </w:r>
      <w:r w:rsidRPr="007E1C05">
        <w:rPr>
          <w:rFonts w:ascii="Verdana" w:hAnsi="Verdana"/>
          <w:b/>
          <w:bCs/>
        </w:rPr>
        <w:t>:</w:t>
      </w:r>
      <w:r>
        <w:rPr>
          <w:rFonts w:ascii="Verdana" w:hAnsi="Verdana"/>
          <w:b/>
          <w:bCs/>
        </w:rPr>
        <w:t xml:space="preserve"> </w:t>
      </w:r>
      <w:r w:rsidRPr="008C4C30">
        <w:rPr>
          <w:rFonts w:ascii="Verdana" w:hAnsi="Verdana"/>
          <w:b/>
          <w:bCs/>
        </w:rPr>
        <w:t xml:space="preserve">ADVERTIR </w:t>
      </w:r>
      <w:r w:rsidRPr="008C4C30">
        <w:rPr>
          <w:rFonts w:ascii="Verdana" w:hAnsi="Verdana"/>
        </w:rPr>
        <w:t xml:space="preserve">que el incumplimiento de la presente Resolución acarreará la sanción descrita en el artículo 90 del Código de Procedimiento Administrativo y de lo Contencioso Administrativo, o las disposiciones legales aplicables al </w:t>
      </w:r>
      <w:r w:rsidRPr="00D1604A">
        <w:rPr>
          <w:rFonts w:ascii="Verdana" w:hAnsi="Verdana"/>
        </w:rPr>
        <w:t>asunto.</w:t>
      </w:r>
    </w:p>
    <w:p w14:paraId="271CAAFB" w14:textId="77777777" w:rsidR="0040510F" w:rsidRPr="00D1604A" w:rsidRDefault="0040510F" w:rsidP="0040510F">
      <w:pPr>
        <w:spacing w:after="0" w:line="240" w:lineRule="auto"/>
        <w:jc w:val="both"/>
        <w:textAlignment w:val="baseline"/>
        <w:rPr>
          <w:rFonts w:ascii="Verdana" w:eastAsia="Times New Roman" w:hAnsi="Verdana" w:cs="Segoe UI"/>
          <w:kern w:val="0"/>
          <w:lang w:eastAsia="es-CO"/>
          <w14:ligatures w14:val="none"/>
        </w:rPr>
      </w:pPr>
    </w:p>
    <w:p w14:paraId="11D82CD0" w14:textId="77777777" w:rsidR="0040510F" w:rsidRDefault="0040510F" w:rsidP="0040510F">
      <w:pPr>
        <w:spacing w:after="0" w:line="240" w:lineRule="auto"/>
        <w:jc w:val="both"/>
        <w:textAlignment w:val="baseline"/>
        <w:rPr>
          <w:rFonts w:ascii="Verdana" w:eastAsia="Times New Roman" w:hAnsi="Verdana" w:cs="Segoe UI"/>
          <w:b/>
          <w:bCs/>
          <w:kern w:val="0"/>
          <w:lang w:eastAsia="es-CO"/>
          <w14:ligatures w14:val="none"/>
        </w:rPr>
      </w:pPr>
      <w:r w:rsidRPr="00D1604A">
        <w:rPr>
          <w:rFonts w:ascii="Verdana" w:eastAsia="Times New Roman" w:hAnsi="Verdana" w:cs="Segoe UI"/>
          <w:b/>
          <w:bCs/>
          <w:kern w:val="0"/>
          <w:lang w:eastAsia="es-CO"/>
          <w14:ligatures w14:val="none"/>
        </w:rPr>
        <w:t xml:space="preserve">Artículo Tercero: </w:t>
      </w:r>
      <w:r w:rsidRPr="00D1604A">
        <w:rPr>
          <w:rFonts w:ascii="Verdana" w:eastAsia="Times New Roman" w:hAnsi="Verdana" w:cs="Segoe UI"/>
          <w:kern w:val="0"/>
          <w:lang w:eastAsia="es-CO"/>
          <w14:ligatures w14:val="none"/>
        </w:rPr>
        <w:t>La presente Resolución rige a partir de su promulgación.</w:t>
      </w:r>
    </w:p>
    <w:p w14:paraId="2D3BE1EF" w14:textId="77777777" w:rsidR="0040510F" w:rsidRDefault="0040510F" w:rsidP="0040510F">
      <w:pPr>
        <w:spacing w:after="0" w:line="240" w:lineRule="auto"/>
        <w:jc w:val="both"/>
        <w:textAlignment w:val="baseline"/>
        <w:rPr>
          <w:rFonts w:ascii="Verdana" w:eastAsia="Times New Roman" w:hAnsi="Verdana" w:cs="Segoe UI"/>
          <w:b/>
          <w:bCs/>
          <w:kern w:val="0"/>
          <w:lang w:eastAsia="es-CO"/>
          <w14:ligatures w14:val="none"/>
        </w:rPr>
      </w:pPr>
    </w:p>
    <w:p w14:paraId="6D575467" w14:textId="77777777" w:rsidR="0040510F" w:rsidRPr="004F784A" w:rsidRDefault="0040510F" w:rsidP="0040510F">
      <w:pPr>
        <w:spacing w:after="0" w:line="240" w:lineRule="auto"/>
        <w:jc w:val="both"/>
        <w:textAlignment w:val="baseline"/>
        <w:rPr>
          <w:rFonts w:ascii="Verdana" w:eastAsia="Times New Roman" w:hAnsi="Verdana" w:cs="Segoe UI"/>
          <w:kern w:val="0"/>
          <w:lang w:eastAsia="es-CO"/>
          <w14:ligatures w14:val="none"/>
        </w:rPr>
      </w:pPr>
      <w:r>
        <w:rPr>
          <w:rFonts w:ascii="Verdana" w:eastAsia="Times New Roman" w:hAnsi="Verdana" w:cs="Segoe UI"/>
          <w:b/>
          <w:bCs/>
          <w:kern w:val="0"/>
          <w:lang w:eastAsia="es-CO"/>
          <w14:ligatures w14:val="none"/>
        </w:rPr>
        <w:t xml:space="preserve">Artículo Cuarto: PUBLÍCAR </w:t>
      </w:r>
      <w:r w:rsidRPr="00FE76FD">
        <w:rPr>
          <w:rFonts w:ascii="Verdana" w:eastAsia="Times New Roman" w:hAnsi="Verdana" w:cs="Segoe UI"/>
          <w:kern w:val="0"/>
          <w:lang w:eastAsia="es-CO"/>
          <w14:ligatures w14:val="none"/>
        </w:rPr>
        <w:t xml:space="preserve">la presente Resolución en el Diario Oficial y </w:t>
      </w:r>
      <w:r w:rsidRPr="004F784A">
        <w:rPr>
          <w:rFonts w:ascii="Verdana" w:eastAsia="Times New Roman" w:hAnsi="Verdana" w:cs="Segoe UI"/>
          <w:kern w:val="0"/>
          <w:lang w:eastAsia="es-CO"/>
          <w14:ligatures w14:val="none"/>
        </w:rPr>
        <w:t>en la p</w:t>
      </w:r>
      <w:r>
        <w:rPr>
          <w:rFonts w:ascii="Verdana" w:eastAsia="Times New Roman" w:hAnsi="Verdana" w:cs="Segoe UI"/>
          <w:kern w:val="0"/>
          <w:lang w:eastAsia="es-CO"/>
          <w14:ligatures w14:val="none"/>
        </w:rPr>
        <w:t>á</w:t>
      </w:r>
      <w:r w:rsidRPr="004F784A">
        <w:rPr>
          <w:rFonts w:ascii="Verdana" w:eastAsia="Times New Roman" w:hAnsi="Verdana" w:cs="Segoe UI"/>
          <w:kern w:val="0"/>
          <w:lang w:eastAsia="es-CO"/>
          <w14:ligatures w14:val="none"/>
        </w:rPr>
        <w:t>gina web de la Superintendencia de Transporte</w:t>
      </w:r>
      <w:r>
        <w:rPr>
          <w:rFonts w:ascii="Verdana" w:eastAsia="Times New Roman" w:hAnsi="Verdana" w:cs="Segoe UI"/>
          <w:kern w:val="0"/>
          <w:lang w:eastAsia="es-CO"/>
          <w14:ligatures w14:val="none"/>
        </w:rPr>
        <w:t>.</w:t>
      </w:r>
    </w:p>
    <w:p w14:paraId="4A4DF7AB" w14:textId="77777777" w:rsidR="0040510F" w:rsidRPr="003A5A05" w:rsidRDefault="0040510F" w:rsidP="0040510F">
      <w:pPr>
        <w:spacing w:after="0" w:line="240" w:lineRule="auto"/>
        <w:ind w:right="-93"/>
        <w:jc w:val="both"/>
        <w:textAlignment w:val="baseline"/>
        <w:rPr>
          <w:rFonts w:ascii="Verdana" w:eastAsia="Times New Roman" w:hAnsi="Verdana" w:cs="Segoe UI"/>
          <w:kern w:val="0"/>
          <w:lang w:eastAsia="es-CO"/>
          <w14:ligatures w14:val="none"/>
        </w:rPr>
      </w:pPr>
    </w:p>
    <w:p w14:paraId="2C232587" w14:textId="77777777" w:rsidR="0040510F" w:rsidRPr="003A5A05" w:rsidRDefault="0040510F" w:rsidP="0040510F">
      <w:pPr>
        <w:spacing w:after="0" w:line="240" w:lineRule="auto"/>
        <w:jc w:val="both"/>
        <w:textAlignment w:val="baseline"/>
        <w:rPr>
          <w:rFonts w:ascii="Verdana" w:eastAsia="Times New Roman" w:hAnsi="Verdana" w:cs="Segoe UI"/>
          <w:kern w:val="0"/>
          <w:lang w:eastAsia="es-CO"/>
          <w14:ligatures w14:val="none"/>
        </w:rPr>
      </w:pPr>
      <w:r w:rsidRPr="003A5A05">
        <w:rPr>
          <w:rFonts w:ascii="Verdana" w:eastAsia="Times New Roman" w:hAnsi="Verdana" w:cs="Segoe UI"/>
          <w:kern w:val="0"/>
          <w:lang w:eastAsia="es-CO"/>
          <w14:ligatures w14:val="none"/>
        </w:rPr>
        <w:t xml:space="preserve">Dada en Bogotá, D.C., a los </w:t>
      </w:r>
    </w:p>
    <w:p w14:paraId="5B636DAE" w14:textId="77777777" w:rsidR="0040510F" w:rsidRPr="003A5A05" w:rsidRDefault="0040510F" w:rsidP="0040510F">
      <w:pPr>
        <w:spacing w:after="0" w:line="240" w:lineRule="auto"/>
        <w:jc w:val="both"/>
        <w:textAlignment w:val="baseline"/>
        <w:rPr>
          <w:rFonts w:ascii="Verdana" w:eastAsia="Times New Roman" w:hAnsi="Verdana" w:cs="Segoe UI"/>
          <w:kern w:val="0"/>
          <w:lang w:eastAsia="es-CO"/>
          <w14:ligatures w14:val="none"/>
        </w:rPr>
      </w:pPr>
      <w:r w:rsidRPr="003A5A05">
        <w:rPr>
          <w:rFonts w:ascii="Verdana" w:eastAsia="Times New Roman" w:hAnsi="Verdana" w:cs="Segoe UI"/>
          <w:kern w:val="0"/>
          <w:lang w:eastAsia="es-CO"/>
          <w14:ligatures w14:val="none"/>
        </w:rPr>
        <w:t> </w:t>
      </w:r>
    </w:p>
    <w:p w14:paraId="10738A8D" w14:textId="77777777" w:rsidR="0040510F" w:rsidRPr="003A5A05" w:rsidRDefault="0040510F" w:rsidP="0040510F">
      <w:pPr>
        <w:spacing w:after="0" w:line="240" w:lineRule="auto"/>
        <w:jc w:val="center"/>
        <w:textAlignment w:val="baseline"/>
        <w:rPr>
          <w:rFonts w:ascii="Verdana" w:eastAsia="Times New Roman" w:hAnsi="Verdana" w:cs="Segoe UI"/>
          <w:b/>
          <w:bCs/>
          <w:kern w:val="0"/>
          <w:lang w:eastAsia="es-CO"/>
          <w14:ligatures w14:val="none"/>
        </w:rPr>
      </w:pPr>
      <w:r>
        <w:rPr>
          <w:rFonts w:ascii="Verdana" w:eastAsia="Times New Roman" w:hAnsi="Verdana" w:cs="Segoe UI"/>
          <w:b/>
          <w:bCs/>
          <w:kern w:val="0"/>
          <w:lang w:eastAsia="es-CO"/>
          <w14:ligatures w14:val="none"/>
        </w:rPr>
        <w:t>PUBLÍ</w:t>
      </w:r>
      <w:r w:rsidRPr="003A5A05">
        <w:rPr>
          <w:rFonts w:ascii="Verdana" w:eastAsia="Times New Roman" w:hAnsi="Verdana" w:cs="Segoe UI"/>
          <w:b/>
          <w:bCs/>
          <w:kern w:val="0"/>
          <w:lang w:eastAsia="es-CO"/>
          <w14:ligatures w14:val="none"/>
        </w:rPr>
        <w:t>QUESE Y CÚMPLASE </w:t>
      </w:r>
    </w:p>
    <w:p w14:paraId="3B96EAA3" w14:textId="77777777" w:rsidR="0040510F" w:rsidRDefault="0040510F" w:rsidP="0040510F">
      <w:pPr>
        <w:spacing w:after="0" w:line="240" w:lineRule="auto"/>
        <w:textAlignment w:val="baseline"/>
        <w:rPr>
          <w:rFonts w:ascii="Verdana" w:eastAsia="Times New Roman" w:hAnsi="Verdana" w:cs="Segoe UI"/>
          <w:kern w:val="0"/>
          <w:lang w:eastAsia="es-CO"/>
          <w14:ligatures w14:val="none"/>
        </w:rPr>
      </w:pPr>
    </w:p>
    <w:p w14:paraId="27B43786" w14:textId="77777777" w:rsidR="0040510F" w:rsidRDefault="0040510F" w:rsidP="0040510F">
      <w:pPr>
        <w:spacing w:after="0" w:line="240" w:lineRule="auto"/>
        <w:textAlignment w:val="baseline"/>
        <w:rPr>
          <w:rFonts w:ascii="Verdana" w:eastAsia="Times New Roman" w:hAnsi="Verdana" w:cs="Segoe UI"/>
          <w:kern w:val="0"/>
          <w:lang w:eastAsia="es-CO"/>
          <w14:ligatures w14:val="none"/>
        </w:rPr>
      </w:pPr>
    </w:p>
    <w:p w14:paraId="17667474" w14:textId="77777777" w:rsidR="0040510F" w:rsidRDefault="0040510F" w:rsidP="0040510F">
      <w:pPr>
        <w:spacing w:after="0" w:line="240" w:lineRule="auto"/>
        <w:textAlignment w:val="baseline"/>
        <w:rPr>
          <w:rFonts w:ascii="Verdana" w:eastAsia="Times New Roman" w:hAnsi="Verdana" w:cs="Segoe UI"/>
          <w:kern w:val="0"/>
          <w:lang w:eastAsia="es-CO"/>
          <w14:ligatures w14:val="none"/>
        </w:rPr>
      </w:pPr>
    </w:p>
    <w:p w14:paraId="508E496D" w14:textId="77777777" w:rsidR="0040510F" w:rsidRPr="003A5A05" w:rsidRDefault="0040510F" w:rsidP="0040510F">
      <w:pPr>
        <w:spacing w:after="0" w:line="240" w:lineRule="auto"/>
        <w:jc w:val="center"/>
        <w:textAlignment w:val="baseline"/>
        <w:rPr>
          <w:rFonts w:ascii="Verdana" w:eastAsia="Times New Roman" w:hAnsi="Verdana" w:cs="Segoe UI"/>
          <w:b/>
          <w:bCs/>
          <w:kern w:val="0"/>
          <w:lang w:eastAsia="es-CO"/>
          <w14:ligatures w14:val="none"/>
        </w:rPr>
      </w:pPr>
      <w:r w:rsidRPr="003A5A05">
        <w:rPr>
          <w:rFonts w:ascii="Verdana" w:eastAsia="Times New Roman" w:hAnsi="Verdana" w:cs="Segoe UI"/>
          <w:b/>
          <w:bCs/>
          <w:kern w:val="0"/>
          <w:lang w:eastAsia="es-CO"/>
          <w14:ligatures w14:val="none"/>
        </w:rPr>
        <w:t>Ayda Lucy Ospina Arias</w:t>
      </w:r>
    </w:p>
    <w:p w14:paraId="7DA3B8C7" w14:textId="77777777" w:rsidR="0040510F" w:rsidRPr="00552222" w:rsidRDefault="0040510F" w:rsidP="0040510F">
      <w:pPr>
        <w:spacing w:after="0" w:line="240" w:lineRule="auto"/>
        <w:jc w:val="center"/>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Superintendente de Transporte</w:t>
      </w:r>
    </w:p>
    <w:p w14:paraId="597D47C3" w14:textId="77777777" w:rsidR="008B7FB2" w:rsidRDefault="008B7FB2" w:rsidP="0040510F">
      <w:pPr>
        <w:spacing w:after="0" w:line="240" w:lineRule="auto"/>
        <w:jc w:val="center"/>
        <w:textAlignment w:val="baseline"/>
        <w:rPr>
          <w:rFonts w:ascii="Verdana" w:eastAsia="Times New Roman" w:hAnsi="Verdana" w:cs="Segoe UI"/>
          <w:kern w:val="0"/>
          <w:lang w:eastAsia="es-CO"/>
          <w14:ligatures w14:val="none"/>
        </w:rPr>
      </w:pPr>
    </w:p>
    <w:p w14:paraId="5968655B" w14:textId="7DC5D06B" w:rsidR="00A45400" w:rsidRPr="00552222" w:rsidRDefault="0040510F" w:rsidP="0040510F">
      <w:pPr>
        <w:tabs>
          <w:tab w:val="left" w:pos="6948"/>
        </w:tabs>
        <w:spacing w:after="0" w:line="240" w:lineRule="auto"/>
        <w:textAlignment w:val="baseline"/>
        <w:rPr>
          <w:rFonts w:ascii="Verdana" w:eastAsia="Times New Roman" w:hAnsi="Verdana" w:cs="Segoe UI"/>
          <w:kern w:val="0"/>
          <w:lang w:eastAsia="es-CO"/>
          <w14:ligatures w14:val="none"/>
        </w:rPr>
      </w:pPr>
      <w:r>
        <w:rPr>
          <w:rFonts w:ascii="Verdana" w:eastAsia="Times New Roman" w:hAnsi="Verdana" w:cs="Segoe UI"/>
          <w:kern w:val="0"/>
          <w:lang w:eastAsia="es-CO"/>
          <w14:ligatures w14:val="none"/>
        </w:rPr>
        <w:tab/>
      </w:r>
    </w:p>
    <w:sectPr w:rsidR="00A45400" w:rsidRPr="00552222" w:rsidSect="00A9075B">
      <w:headerReference w:type="default" r:id="rId11"/>
      <w:footerReference w:type="default" r:id="rId12"/>
      <w:headerReference w:type="first" r:id="rId13"/>
      <w:footerReference w:type="first" r:id="rId14"/>
      <w:pgSz w:w="12240" w:h="18720" w:code="5"/>
      <w:pgMar w:top="1962" w:right="1701" w:bottom="1174" w:left="1701" w:header="0"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A7AC0" w14:textId="77777777" w:rsidR="00297470" w:rsidRDefault="00297470" w:rsidP="009068CD">
      <w:pPr>
        <w:spacing w:after="0" w:line="240" w:lineRule="auto"/>
      </w:pPr>
      <w:r>
        <w:separator/>
      </w:r>
    </w:p>
  </w:endnote>
  <w:endnote w:type="continuationSeparator" w:id="0">
    <w:p w14:paraId="295F282E" w14:textId="77777777" w:rsidR="00297470" w:rsidRDefault="00297470"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2FB64" w14:textId="77777777" w:rsidR="00552222" w:rsidRPr="0040510F" w:rsidRDefault="00000000" w:rsidP="00552222">
    <w:pPr>
      <w:spacing w:after="0" w:line="240" w:lineRule="auto"/>
      <w:jc w:val="right"/>
      <w:rPr>
        <w:rFonts w:ascii="Verdana" w:hAnsi="Verdana"/>
        <w:sz w:val="18"/>
        <w:szCs w:val="18"/>
      </w:rPr>
    </w:pPr>
    <w:sdt>
      <w:sdtPr>
        <w:rPr>
          <w:rFonts w:ascii="Verdana" w:hAnsi="Verdana"/>
        </w:rPr>
        <w:id w:val="-300384428"/>
        <w:docPartObj>
          <w:docPartGallery w:val="Page Numbers (Bottom of Page)"/>
          <w:docPartUnique/>
        </w:docPartObj>
      </w:sdtPr>
      <w:sdtEndPr>
        <w:rPr>
          <w:sz w:val="18"/>
          <w:szCs w:val="18"/>
        </w:rPr>
      </w:sdtEndPr>
      <w:sdtContent>
        <w:sdt>
          <w:sdtPr>
            <w:rPr>
              <w:rFonts w:ascii="Verdana" w:hAnsi="Verdana"/>
              <w:sz w:val="18"/>
              <w:szCs w:val="18"/>
            </w:rPr>
            <w:id w:val="47121622"/>
            <w:docPartObj>
              <w:docPartGallery w:val="Page Numbers (Top of Page)"/>
              <w:docPartUnique/>
            </w:docPartObj>
          </w:sdtPr>
          <w:sdtContent>
            <w:r w:rsidR="00552222" w:rsidRPr="0040510F">
              <w:rPr>
                <w:rFonts w:ascii="Verdana" w:hAnsi="Verdana"/>
                <w:sz w:val="18"/>
                <w:szCs w:val="18"/>
              </w:rPr>
              <w:t xml:space="preserve">Página </w:t>
            </w:r>
            <w:r w:rsidR="00552222" w:rsidRPr="0040510F">
              <w:rPr>
                <w:rFonts w:ascii="Verdana" w:hAnsi="Verdana"/>
                <w:sz w:val="18"/>
                <w:szCs w:val="18"/>
              </w:rPr>
              <w:fldChar w:fldCharType="begin"/>
            </w:r>
            <w:r w:rsidR="00552222" w:rsidRPr="0040510F">
              <w:rPr>
                <w:rFonts w:ascii="Verdana" w:hAnsi="Verdana"/>
                <w:sz w:val="18"/>
                <w:szCs w:val="18"/>
              </w:rPr>
              <w:instrText>PAGE</w:instrText>
            </w:r>
            <w:r w:rsidR="00552222" w:rsidRPr="0040510F">
              <w:rPr>
                <w:rFonts w:ascii="Verdana" w:hAnsi="Verdana"/>
                <w:sz w:val="18"/>
                <w:szCs w:val="18"/>
              </w:rPr>
              <w:fldChar w:fldCharType="separate"/>
            </w:r>
            <w:r w:rsidR="00552222" w:rsidRPr="0040510F">
              <w:rPr>
                <w:rFonts w:ascii="Verdana" w:hAnsi="Verdana"/>
                <w:sz w:val="18"/>
                <w:szCs w:val="18"/>
              </w:rPr>
              <w:t>1</w:t>
            </w:r>
            <w:r w:rsidR="00552222" w:rsidRPr="0040510F">
              <w:rPr>
                <w:rFonts w:ascii="Verdana" w:hAnsi="Verdana"/>
                <w:sz w:val="18"/>
                <w:szCs w:val="18"/>
              </w:rPr>
              <w:fldChar w:fldCharType="end"/>
            </w:r>
            <w:r w:rsidR="00552222" w:rsidRPr="0040510F">
              <w:rPr>
                <w:rFonts w:ascii="Verdana" w:hAnsi="Verdana"/>
                <w:sz w:val="18"/>
                <w:szCs w:val="18"/>
              </w:rPr>
              <w:t xml:space="preserve"> de </w:t>
            </w:r>
            <w:r w:rsidR="00552222" w:rsidRPr="0040510F">
              <w:rPr>
                <w:rFonts w:ascii="Verdana" w:hAnsi="Verdana"/>
                <w:sz w:val="18"/>
                <w:szCs w:val="18"/>
              </w:rPr>
              <w:fldChar w:fldCharType="begin"/>
            </w:r>
            <w:r w:rsidR="00552222" w:rsidRPr="0040510F">
              <w:rPr>
                <w:rFonts w:ascii="Verdana" w:hAnsi="Verdana"/>
                <w:sz w:val="18"/>
                <w:szCs w:val="18"/>
              </w:rPr>
              <w:instrText>NUMPAGES</w:instrText>
            </w:r>
            <w:r w:rsidR="00552222" w:rsidRPr="0040510F">
              <w:rPr>
                <w:rFonts w:ascii="Verdana" w:hAnsi="Verdana"/>
                <w:sz w:val="18"/>
                <w:szCs w:val="18"/>
              </w:rPr>
              <w:fldChar w:fldCharType="separate"/>
            </w:r>
            <w:r w:rsidR="00552222" w:rsidRPr="0040510F">
              <w:rPr>
                <w:rFonts w:ascii="Verdana" w:hAnsi="Verdana"/>
                <w:sz w:val="18"/>
                <w:szCs w:val="18"/>
              </w:rPr>
              <w:t>3</w:t>
            </w:r>
            <w:r w:rsidR="00552222" w:rsidRPr="0040510F">
              <w:rPr>
                <w:rFonts w:ascii="Verdana" w:hAnsi="Verdana"/>
                <w:sz w:val="18"/>
                <w:szCs w:val="18"/>
              </w:rPr>
              <w:fldChar w:fldCharType="end"/>
            </w:r>
          </w:sdtContent>
        </w:sdt>
      </w:sdtContent>
    </w:sdt>
  </w:p>
  <w:p w14:paraId="37582B63" w14:textId="77777777" w:rsidR="00295ADC" w:rsidRPr="0040510F" w:rsidRDefault="00295ADC" w:rsidP="00295ADC">
    <w:pPr>
      <w:spacing w:after="0" w:line="240" w:lineRule="auto"/>
      <w:jc w:val="right"/>
      <w:rPr>
        <w:rFonts w:ascii="Verdana" w:hAnsi="Verdana"/>
        <w:sz w:val="18"/>
        <w:szCs w:val="18"/>
        <w:lang w:val="es-ES"/>
      </w:rPr>
    </w:pPr>
    <w:r w:rsidRPr="0040510F">
      <w:rPr>
        <w:rFonts w:ascii="Verdana" w:hAnsi="Verdana"/>
        <w:sz w:val="18"/>
        <w:szCs w:val="18"/>
      </w:rPr>
      <w:t>GJ-FR-015  V2, 11- junio -2024</w:t>
    </w:r>
  </w:p>
  <w:p w14:paraId="5C6C06A0" w14:textId="4B6D335C" w:rsidR="00DD3C5F" w:rsidRPr="0040510F" w:rsidRDefault="00DD3C5F" w:rsidP="00295ADC">
    <w:pPr>
      <w:spacing w:after="0" w:line="240" w:lineRule="auto"/>
      <w:jc w:val="right"/>
      <w:rPr>
        <w:rFonts w:ascii="Verdana" w:hAnsi="Verdana"/>
        <w:sz w:val="18"/>
        <w:szCs w:val="18"/>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928C" w14:textId="0F8EC858" w:rsidR="00AE42C1" w:rsidRPr="0040510F" w:rsidRDefault="00000000" w:rsidP="00552222">
    <w:pPr>
      <w:spacing w:after="0" w:line="240" w:lineRule="auto"/>
      <w:jc w:val="right"/>
      <w:rPr>
        <w:rFonts w:ascii="Verdana" w:hAnsi="Verdana"/>
        <w:sz w:val="18"/>
        <w:szCs w:val="18"/>
      </w:rPr>
    </w:pPr>
    <w:sdt>
      <w:sdtPr>
        <w:rPr>
          <w:rFonts w:ascii="Verdana" w:hAnsi="Verdana"/>
          <w:sz w:val="18"/>
          <w:szCs w:val="18"/>
        </w:rPr>
        <w:id w:val="270219448"/>
        <w:docPartObj>
          <w:docPartGallery w:val="Page Numbers (Bottom of Page)"/>
          <w:docPartUnique/>
        </w:docPartObj>
      </w:sdtPr>
      <w:sdtContent>
        <w:sdt>
          <w:sdtPr>
            <w:rPr>
              <w:rFonts w:ascii="Verdana" w:hAnsi="Verdana"/>
              <w:sz w:val="18"/>
              <w:szCs w:val="18"/>
            </w:rPr>
            <w:id w:val="752170871"/>
            <w:docPartObj>
              <w:docPartGallery w:val="Page Numbers (Top of Page)"/>
              <w:docPartUnique/>
            </w:docPartObj>
          </w:sdtPr>
          <w:sdtContent>
            <w:r w:rsidR="00AE42C1" w:rsidRPr="0040510F">
              <w:rPr>
                <w:rFonts w:ascii="Verdana" w:hAnsi="Verdana"/>
                <w:sz w:val="18"/>
                <w:szCs w:val="18"/>
              </w:rPr>
              <w:t xml:space="preserve">Página </w:t>
            </w:r>
            <w:r w:rsidR="00AE42C1" w:rsidRPr="0040510F">
              <w:rPr>
                <w:rFonts w:ascii="Verdana" w:hAnsi="Verdana"/>
                <w:sz w:val="18"/>
                <w:szCs w:val="18"/>
              </w:rPr>
              <w:fldChar w:fldCharType="begin"/>
            </w:r>
            <w:r w:rsidR="00AE42C1" w:rsidRPr="0040510F">
              <w:rPr>
                <w:rFonts w:ascii="Verdana" w:hAnsi="Verdana"/>
                <w:sz w:val="18"/>
                <w:szCs w:val="18"/>
              </w:rPr>
              <w:instrText>PAGE</w:instrText>
            </w:r>
            <w:r w:rsidR="00AE42C1" w:rsidRPr="0040510F">
              <w:rPr>
                <w:rFonts w:ascii="Verdana" w:hAnsi="Verdana"/>
                <w:sz w:val="18"/>
                <w:szCs w:val="18"/>
              </w:rPr>
              <w:fldChar w:fldCharType="separate"/>
            </w:r>
            <w:r w:rsidR="00AE42C1" w:rsidRPr="0040510F">
              <w:rPr>
                <w:rFonts w:ascii="Verdana" w:hAnsi="Verdana"/>
                <w:sz w:val="18"/>
                <w:szCs w:val="18"/>
              </w:rPr>
              <w:t>2</w:t>
            </w:r>
            <w:r w:rsidR="00AE42C1" w:rsidRPr="0040510F">
              <w:rPr>
                <w:rFonts w:ascii="Verdana" w:hAnsi="Verdana"/>
                <w:sz w:val="18"/>
                <w:szCs w:val="18"/>
              </w:rPr>
              <w:fldChar w:fldCharType="end"/>
            </w:r>
            <w:r w:rsidR="00AE42C1" w:rsidRPr="0040510F">
              <w:rPr>
                <w:rFonts w:ascii="Verdana" w:hAnsi="Verdana"/>
                <w:sz w:val="18"/>
                <w:szCs w:val="18"/>
              </w:rPr>
              <w:t xml:space="preserve"> de </w:t>
            </w:r>
            <w:r w:rsidR="00AE42C1" w:rsidRPr="0040510F">
              <w:rPr>
                <w:rFonts w:ascii="Verdana" w:hAnsi="Verdana"/>
                <w:sz w:val="18"/>
                <w:szCs w:val="18"/>
              </w:rPr>
              <w:fldChar w:fldCharType="begin"/>
            </w:r>
            <w:r w:rsidR="00AE42C1" w:rsidRPr="0040510F">
              <w:rPr>
                <w:rFonts w:ascii="Verdana" w:hAnsi="Verdana"/>
                <w:sz w:val="18"/>
                <w:szCs w:val="18"/>
              </w:rPr>
              <w:instrText>NUMPAGES</w:instrText>
            </w:r>
            <w:r w:rsidR="00AE42C1" w:rsidRPr="0040510F">
              <w:rPr>
                <w:rFonts w:ascii="Verdana" w:hAnsi="Verdana"/>
                <w:sz w:val="18"/>
                <w:szCs w:val="18"/>
              </w:rPr>
              <w:fldChar w:fldCharType="separate"/>
            </w:r>
            <w:r w:rsidR="00AE42C1" w:rsidRPr="0040510F">
              <w:rPr>
                <w:rFonts w:ascii="Verdana" w:hAnsi="Verdana"/>
                <w:sz w:val="18"/>
                <w:szCs w:val="18"/>
              </w:rPr>
              <w:t>3</w:t>
            </w:r>
            <w:r w:rsidR="00AE42C1" w:rsidRPr="0040510F">
              <w:rPr>
                <w:rFonts w:ascii="Verdana" w:hAnsi="Verdana"/>
                <w:sz w:val="18"/>
                <w:szCs w:val="18"/>
              </w:rPr>
              <w:fldChar w:fldCharType="end"/>
            </w:r>
          </w:sdtContent>
        </w:sdt>
      </w:sdtContent>
    </w:sdt>
  </w:p>
  <w:p w14:paraId="2453ACE7" w14:textId="62A548B7" w:rsidR="00C42B15" w:rsidRPr="0040510F" w:rsidRDefault="00AE42C1" w:rsidP="00552222">
    <w:pPr>
      <w:spacing w:after="0" w:line="240" w:lineRule="auto"/>
      <w:jc w:val="right"/>
      <w:rPr>
        <w:rFonts w:ascii="Verdana" w:hAnsi="Verdana"/>
        <w:sz w:val="18"/>
        <w:szCs w:val="18"/>
        <w:lang w:val="es-ES"/>
      </w:rPr>
    </w:pPr>
    <w:r w:rsidRPr="0040510F">
      <w:rPr>
        <w:rFonts w:ascii="Verdana" w:hAnsi="Verdana"/>
        <w:sz w:val="18"/>
        <w:szCs w:val="18"/>
      </w:rPr>
      <w:t>GJ-FR-015  V</w:t>
    </w:r>
    <w:r w:rsidR="00295ADC" w:rsidRPr="0040510F">
      <w:rPr>
        <w:rFonts w:ascii="Verdana" w:hAnsi="Verdana"/>
        <w:sz w:val="18"/>
        <w:szCs w:val="18"/>
      </w:rPr>
      <w:t>2</w:t>
    </w:r>
    <w:r w:rsidRPr="0040510F">
      <w:rPr>
        <w:rFonts w:ascii="Verdana" w:hAnsi="Verdana"/>
        <w:sz w:val="18"/>
        <w:szCs w:val="18"/>
      </w:rPr>
      <w:t xml:space="preserve">, </w:t>
    </w:r>
    <w:r w:rsidR="00295ADC" w:rsidRPr="0040510F">
      <w:rPr>
        <w:rFonts w:ascii="Verdana" w:hAnsi="Verdana"/>
        <w:sz w:val="18"/>
        <w:szCs w:val="18"/>
      </w:rPr>
      <w:t>11</w:t>
    </w:r>
    <w:r w:rsidRPr="0040510F">
      <w:rPr>
        <w:rFonts w:ascii="Verdana" w:hAnsi="Verdana"/>
        <w:sz w:val="18"/>
        <w:szCs w:val="18"/>
      </w:rPr>
      <w:t xml:space="preserve">- </w:t>
    </w:r>
    <w:r w:rsidR="00295ADC" w:rsidRPr="0040510F">
      <w:rPr>
        <w:rFonts w:ascii="Verdana" w:hAnsi="Verdana"/>
        <w:sz w:val="18"/>
        <w:szCs w:val="18"/>
      </w:rPr>
      <w:t>junio</w:t>
    </w:r>
    <w:r w:rsidRPr="0040510F">
      <w:rPr>
        <w:rFonts w:ascii="Verdana" w:hAnsi="Verdana"/>
        <w:sz w:val="18"/>
        <w:szCs w:val="18"/>
      </w:rPr>
      <w:t xml:space="preserve"> -202</w:t>
    </w:r>
    <w:r w:rsidR="00295ADC" w:rsidRPr="0040510F">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99F86" w14:textId="77777777" w:rsidR="00297470" w:rsidRDefault="00297470" w:rsidP="009068CD">
      <w:pPr>
        <w:spacing w:after="0" w:line="240" w:lineRule="auto"/>
      </w:pPr>
      <w:r>
        <w:separator/>
      </w:r>
    </w:p>
  </w:footnote>
  <w:footnote w:type="continuationSeparator" w:id="0">
    <w:p w14:paraId="0D5021AF" w14:textId="77777777" w:rsidR="00297470" w:rsidRDefault="00297470"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9A653" w14:textId="77777777" w:rsidR="002E3013" w:rsidRPr="00552222" w:rsidRDefault="002E3013" w:rsidP="002E3013">
    <w:pPr>
      <w:pStyle w:val="Encabezado"/>
      <w:framePr w:wrap="none" w:vAnchor="text" w:hAnchor="margin" w:xAlign="right" w:y="1"/>
      <w:rPr>
        <w:rStyle w:val="Nmerodepgina"/>
        <w:rFonts w:ascii="Verdana" w:hAnsi="Verdana"/>
      </w:rPr>
    </w:pPr>
  </w:p>
  <w:p w14:paraId="1BEEB058" w14:textId="40311C7C" w:rsidR="002E3013" w:rsidRPr="00552222" w:rsidRDefault="00295ADC" w:rsidP="002E3013">
    <w:pPr>
      <w:pStyle w:val="Encabezado"/>
      <w:ind w:right="360"/>
      <w:rPr>
        <w:rFonts w:ascii="Verdana" w:hAnsi="Verdana"/>
      </w:rPr>
    </w:pPr>
    <w:r>
      <w:rPr>
        <w:rFonts w:ascii="Verdana" w:hAnsi="Verdana"/>
        <w:noProof/>
      </w:rPr>
      <w:drawing>
        <wp:anchor distT="0" distB="0" distL="114300" distR="114300" simplePos="0" relativeHeight="251658752" behindDoc="1" locked="0" layoutInCell="1" allowOverlap="1" wp14:anchorId="55D6A504" wp14:editId="1AC31D43">
          <wp:simplePos x="0" y="0"/>
          <wp:positionH relativeFrom="column">
            <wp:posOffset>-654050</wp:posOffset>
          </wp:positionH>
          <wp:positionV relativeFrom="paragraph">
            <wp:posOffset>-76835</wp:posOffset>
          </wp:positionV>
          <wp:extent cx="7092950" cy="11690985"/>
          <wp:effectExtent l="0" t="0" r="6350" b="5715"/>
          <wp:wrapNone/>
          <wp:docPr id="6448693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16478" name="Imagen 407516478"/>
                  <pic:cNvPicPr/>
                </pic:nvPicPr>
                <pic:blipFill>
                  <a:blip r:embed="rId1">
                    <a:extLst>
                      <a:ext uri="{28A0092B-C50C-407E-A947-70E740481C1C}">
                        <a14:useLocalDpi xmlns:a14="http://schemas.microsoft.com/office/drawing/2010/main" val="0"/>
                      </a:ext>
                    </a:extLst>
                  </a:blip>
                  <a:stretch>
                    <a:fillRect/>
                  </a:stretch>
                </pic:blipFill>
                <pic:spPr>
                  <a:xfrm>
                    <a:off x="0" y="0"/>
                    <a:ext cx="7092950" cy="11690985"/>
                  </a:xfrm>
                  <a:prstGeom prst="rect">
                    <a:avLst/>
                  </a:prstGeom>
                </pic:spPr>
              </pic:pic>
            </a:graphicData>
          </a:graphic>
          <wp14:sizeRelH relativeFrom="margin">
            <wp14:pctWidth>0</wp14:pctWidth>
          </wp14:sizeRelH>
          <wp14:sizeRelV relativeFrom="margin">
            <wp14:pctHeight>0</wp14:pctHeight>
          </wp14:sizeRelV>
        </wp:anchor>
      </w:drawing>
    </w:r>
  </w:p>
  <w:p w14:paraId="41B025C3" w14:textId="0409E5DC" w:rsidR="009068CD" w:rsidRPr="00552222" w:rsidRDefault="009068CD" w:rsidP="002E3013">
    <w:pPr>
      <w:pStyle w:val="Encabezado"/>
      <w:rPr>
        <w:rFonts w:ascii="Verdana" w:hAnsi="Verdana"/>
      </w:rPr>
    </w:pPr>
  </w:p>
  <w:p w14:paraId="263701FE" w14:textId="55067FDC" w:rsidR="002E3013" w:rsidRPr="00552222" w:rsidRDefault="002E3013" w:rsidP="002E3013">
    <w:pPr>
      <w:pStyle w:val="Encabezado"/>
      <w:rPr>
        <w:rFonts w:ascii="Verdana" w:hAnsi="Verdana"/>
      </w:rPr>
    </w:pPr>
  </w:p>
  <w:p w14:paraId="61EC323F" w14:textId="68A62B98" w:rsidR="002E3013" w:rsidRPr="00552222" w:rsidRDefault="002E3013" w:rsidP="002E3013">
    <w:pPr>
      <w:pStyle w:val="Encabezado"/>
      <w:rPr>
        <w:rFonts w:ascii="Verdana" w:hAnsi="Verdana"/>
      </w:rPr>
    </w:pPr>
  </w:p>
  <w:p w14:paraId="56946776" w14:textId="04796555" w:rsidR="002E3013" w:rsidRPr="00552222" w:rsidRDefault="002E3013" w:rsidP="002E3013">
    <w:pPr>
      <w:pStyle w:val="Encabezado"/>
      <w:rPr>
        <w:rFonts w:ascii="Verdana" w:hAnsi="Verdana"/>
      </w:rPr>
    </w:pPr>
  </w:p>
  <w:p w14:paraId="60C5BB03" w14:textId="77777777" w:rsidR="002E3013" w:rsidRPr="00552222" w:rsidRDefault="002E3013" w:rsidP="002E3013">
    <w:pPr>
      <w:pStyle w:val="Encabezado"/>
      <w:rPr>
        <w:rFonts w:ascii="Verdana" w:hAnsi="Verdana"/>
      </w:rPr>
    </w:pPr>
  </w:p>
  <w:p w14:paraId="64652214" w14:textId="77777777" w:rsidR="002E3013" w:rsidRPr="00552222" w:rsidRDefault="002E3013" w:rsidP="002E3013">
    <w:pPr>
      <w:pStyle w:val="Encabezado"/>
      <w:rPr>
        <w:rFonts w:ascii="Verdana" w:hAnsi="Verdana"/>
      </w:rPr>
    </w:pPr>
  </w:p>
  <w:p w14:paraId="19841EE0" w14:textId="420FD9B1" w:rsidR="0040510F" w:rsidRDefault="002E3013" w:rsidP="002E3013">
    <w:pPr>
      <w:pStyle w:val="Encabezado"/>
      <w:ind w:left="8838" w:hanging="8838"/>
      <w:jc w:val="center"/>
      <w:rPr>
        <w:rFonts w:ascii="Verdana" w:hAnsi="Verdana"/>
        <w:b/>
        <w:bCs/>
      </w:rPr>
    </w:pPr>
    <w:r w:rsidRPr="00552222">
      <w:rPr>
        <w:rFonts w:ascii="Verdana" w:hAnsi="Verdana"/>
        <w:b/>
        <w:bCs/>
      </w:rPr>
      <w:t>RESOLUCIÓN No</w:t>
    </w:r>
    <w:r w:rsidR="0040510F">
      <w:rPr>
        <w:rFonts w:ascii="Verdana" w:hAnsi="Verdana"/>
        <w:b/>
        <w:bCs/>
      </w:rPr>
      <w:t>.</w:t>
    </w:r>
    <w:r w:rsidRPr="00552222">
      <w:rPr>
        <w:rFonts w:ascii="Verdana" w:hAnsi="Verdana"/>
        <w:b/>
        <w:bCs/>
        <w:color w:val="FFFFFF" w:themeColor="background1"/>
      </w:rPr>
      <w:t xml:space="preserve">._____________ </w:t>
    </w:r>
    <w:r w:rsidRPr="00552222">
      <w:rPr>
        <w:rFonts w:ascii="Verdana" w:hAnsi="Verdana"/>
        <w:b/>
        <w:bCs/>
      </w:rPr>
      <w:t>DE</w:t>
    </w:r>
    <w:r w:rsidR="00552222" w:rsidRPr="00552222">
      <w:rPr>
        <w:rFonts w:ascii="Verdana" w:hAnsi="Verdana"/>
        <w:b/>
        <w:bCs/>
      </w:rPr>
      <w:t xml:space="preserve"> </w:t>
    </w:r>
  </w:p>
  <w:p w14:paraId="4F09B274" w14:textId="77777777" w:rsidR="0040510F" w:rsidRDefault="0040510F" w:rsidP="002E3013">
    <w:pPr>
      <w:pStyle w:val="Encabezado"/>
      <w:ind w:left="8838" w:hanging="8838"/>
      <w:jc w:val="center"/>
      <w:rPr>
        <w:rFonts w:ascii="Verdana" w:hAnsi="Verdana"/>
        <w:b/>
        <w:bCs/>
      </w:rPr>
    </w:pPr>
  </w:p>
  <w:p w14:paraId="283C4572" w14:textId="7CA1320A" w:rsidR="002E3013" w:rsidRPr="00552222" w:rsidRDefault="002E3013" w:rsidP="002E3013">
    <w:pPr>
      <w:pStyle w:val="Encabezado"/>
      <w:ind w:left="8838" w:hanging="8838"/>
      <w:jc w:val="center"/>
      <w:rPr>
        <w:rFonts w:ascii="Verdana" w:hAnsi="Verdana"/>
        <w:b/>
        <w:bCs/>
        <w:color w:val="FFFFFF" w:themeColor="background1"/>
      </w:rPr>
    </w:pPr>
    <w:r w:rsidRPr="00552222">
      <w:rPr>
        <w:rFonts w:ascii="Verdana" w:hAnsi="Verdana"/>
        <w:b/>
        <w:bCs/>
        <w:color w:val="FFFFFF" w:themeColor="background1"/>
      </w:rPr>
      <w:t>__________________</w:t>
    </w:r>
  </w:p>
  <w:p w14:paraId="65BD1892" w14:textId="77777777" w:rsidR="0040510F" w:rsidRPr="00A91302" w:rsidRDefault="0040510F" w:rsidP="0040510F">
    <w:pPr>
      <w:spacing w:after="0" w:line="240" w:lineRule="auto"/>
      <w:jc w:val="center"/>
      <w:textAlignment w:val="baseline"/>
      <w:rPr>
        <w:rFonts w:ascii="Verdana" w:hAnsi="Verdana"/>
        <w:i/>
        <w:iCs/>
        <w:sz w:val="18"/>
        <w:szCs w:val="18"/>
      </w:rPr>
    </w:pPr>
    <w:r w:rsidRPr="00A91302">
      <w:rPr>
        <w:rFonts w:ascii="Verdana" w:hAnsi="Verdana"/>
        <w:i/>
        <w:iCs/>
        <w:sz w:val="18"/>
        <w:szCs w:val="18"/>
      </w:rPr>
      <w:t>“</w:t>
    </w:r>
    <w:r w:rsidRPr="00A91302">
      <w:rPr>
        <w:rFonts w:ascii="Verdana" w:hAnsi="Verdana" w:cs="Arial"/>
        <w:i/>
        <w:iCs/>
        <w:kern w:val="0"/>
        <w:sz w:val="18"/>
        <w:szCs w:val="18"/>
        <w14:ligatures w14:val="none"/>
      </w:rPr>
      <w:t>Por la cual se modifica el Capitulo II del Título V de la Circular Única de Infraestructura y Transporte</w:t>
    </w:r>
    <w:r w:rsidRPr="00A91302">
      <w:rPr>
        <w:rFonts w:ascii="Verdana" w:hAnsi="Verdana"/>
        <w:i/>
        <w:iCs/>
        <w:sz w:val="18"/>
        <w:szCs w:val="18"/>
      </w:rPr>
      <w:t>”</w:t>
    </w:r>
  </w:p>
  <w:p w14:paraId="6011DE63" w14:textId="0884B269" w:rsidR="00552222" w:rsidRPr="00552222" w:rsidRDefault="00552222" w:rsidP="002E3013">
    <w:pPr>
      <w:pStyle w:val="Encabezado"/>
      <w:ind w:left="8838" w:hanging="8838"/>
      <w:jc w:val="center"/>
      <w:rPr>
        <w:rFonts w:ascii="Verdana" w:hAnsi="Verdana"/>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17C6" w14:textId="3716425A" w:rsidR="00AE42C1" w:rsidRPr="00552222" w:rsidRDefault="00AE42C1" w:rsidP="00F87C4F">
    <w:pPr>
      <w:pStyle w:val="Encabezado"/>
      <w:framePr w:wrap="none" w:vAnchor="text" w:hAnchor="margin" w:xAlign="right" w:y="1"/>
      <w:rPr>
        <w:rStyle w:val="Nmerodepgina"/>
        <w:rFonts w:ascii="Verdana" w:hAnsi="Verdana"/>
      </w:rPr>
    </w:pPr>
  </w:p>
  <w:p w14:paraId="284A90F9" w14:textId="48793B0F" w:rsidR="001C6199" w:rsidRPr="00552222" w:rsidRDefault="00A9075B" w:rsidP="00EF7105">
    <w:pPr>
      <w:pStyle w:val="Encabezado"/>
      <w:tabs>
        <w:tab w:val="clear" w:pos="8838"/>
      </w:tabs>
      <w:ind w:right="-93"/>
      <w:rPr>
        <w:rFonts w:ascii="Verdana" w:hAnsi="Verdana"/>
      </w:rPr>
    </w:pPr>
    <w:r>
      <w:rPr>
        <w:rFonts w:ascii="Verdana" w:hAnsi="Verdana"/>
        <w:noProof/>
      </w:rPr>
      <w:drawing>
        <wp:anchor distT="0" distB="0" distL="114300" distR="114300" simplePos="0" relativeHeight="251656704" behindDoc="1" locked="0" layoutInCell="1" allowOverlap="1" wp14:anchorId="274D53CC" wp14:editId="08D1124E">
          <wp:simplePos x="0" y="0"/>
          <wp:positionH relativeFrom="margin">
            <wp:posOffset>-717550</wp:posOffset>
          </wp:positionH>
          <wp:positionV relativeFrom="paragraph">
            <wp:posOffset>-2540</wp:posOffset>
          </wp:positionV>
          <wp:extent cx="7092950" cy="11690985"/>
          <wp:effectExtent l="0" t="0" r="0" b="5715"/>
          <wp:wrapNone/>
          <wp:docPr id="9751293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16478" name="Imagen 407516478"/>
                  <pic:cNvPicPr/>
                </pic:nvPicPr>
                <pic:blipFill>
                  <a:blip r:embed="rId1">
                    <a:extLst>
                      <a:ext uri="{28A0092B-C50C-407E-A947-70E740481C1C}">
                        <a14:useLocalDpi xmlns:a14="http://schemas.microsoft.com/office/drawing/2010/main" val="0"/>
                      </a:ext>
                    </a:extLst>
                  </a:blip>
                  <a:stretch>
                    <a:fillRect/>
                  </a:stretch>
                </pic:blipFill>
                <pic:spPr>
                  <a:xfrm>
                    <a:off x="0" y="0"/>
                    <a:ext cx="7092950" cy="11690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07BDD"/>
    <w:multiLevelType w:val="hybridMultilevel"/>
    <w:tmpl w:val="5F1ABD46"/>
    <w:lvl w:ilvl="0" w:tplc="73DA0948">
      <w:start w:val="1"/>
      <w:numFmt w:val="decimal"/>
      <w:lvlText w:val="%1."/>
      <w:lvlJc w:val="left"/>
      <w:pPr>
        <w:ind w:left="704" w:hanging="4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16cid:durableId="210071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3677"/>
    <w:rsid w:val="000103BB"/>
    <w:rsid w:val="000247E6"/>
    <w:rsid w:val="000638B2"/>
    <w:rsid w:val="000702D3"/>
    <w:rsid w:val="00076611"/>
    <w:rsid w:val="00091B50"/>
    <w:rsid w:val="000B224D"/>
    <w:rsid w:val="000B2A93"/>
    <w:rsid w:val="000C658E"/>
    <w:rsid w:val="00144467"/>
    <w:rsid w:val="00145A29"/>
    <w:rsid w:val="00152DEC"/>
    <w:rsid w:val="00161D80"/>
    <w:rsid w:val="00161ECB"/>
    <w:rsid w:val="001A4FAA"/>
    <w:rsid w:val="001B1461"/>
    <w:rsid w:val="001B6DE3"/>
    <w:rsid w:val="001C6199"/>
    <w:rsid w:val="001F43E4"/>
    <w:rsid w:val="002447B3"/>
    <w:rsid w:val="00252055"/>
    <w:rsid w:val="002658FC"/>
    <w:rsid w:val="00295ADC"/>
    <w:rsid w:val="00297470"/>
    <w:rsid w:val="002C6FC2"/>
    <w:rsid w:val="002E3013"/>
    <w:rsid w:val="002E7BB9"/>
    <w:rsid w:val="00351E27"/>
    <w:rsid w:val="00385400"/>
    <w:rsid w:val="003A6B02"/>
    <w:rsid w:val="003E30F3"/>
    <w:rsid w:val="0040510F"/>
    <w:rsid w:val="0044444A"/>
    <w:rsid w:val="0045186D"/>
    <w:rsid w:val="004918E2"/>
    <w:rsid w:val="004A2BC9"/>
    <w:rsid w:val="004A718A"/>
    <w:rsid w:val="004B3A50"/>
    <w:rsid w:val="004C7024"/>
    <w:rsid w:val="004F035D"/>
    <w:rsid w:val="004F442A"/>
    <w:rsid w:val="00552222"/>
    <w:rsid w:val="0057085E"/>
    <w:rsid w:val="005A0242"/>
    <w:rsid w:val="005A14B7"/>
    <w:rsid w:val="005A4F22"/>
    <w:rsid w:val="0060153C"/>
    <w:rsid w:val="006424AC"/>
    <w:rsid w:val="00650413"/>
    <w:rsid w:val="00663FCE"/>
    <w:rsid w:val="006C730C"/>
    <w:rsid w:val="006D13D6"/>
    <w:rsid w:val="006F4963"/>
    <w:rsid w:val="006F71A8"/>
    <w:rsid w:val="007819DA"/>
    <w:rsid w:val="007B057F"/>
    <w:rsid w:val="007D48BA"/>
    <w:rsid w:val="007D75D5"/>
    <w:rsid w:val="007E7AAE"/>
    <w:rsid w:val="007F08ED"/>
    <w:rsid w:val="007F7B10"/>
    <w:rsid w:val="00826C69"/>
    <w:rsid w:val="00835908"/>
    <w:rsid w:val="00864889"/>
    <w:rsid w:val="008726B7"/>
    <w:rsid w:val="00891D54"/>
    <w:rsid w:val="008954FA"/>
    <w:rsid w:val="008B3F5C"/>
    <w:rsid w:val="008B7FB2"/>
    <w:rsid w:val="008F3905"/>
    <w:rsid w:val="009068CD"/>
    <w:rsid w:val="009144A5"/>
    <w:rsid w:val="00937C1D"/>
    <w:rsid w:val="0094460B"/>
    <w:rsid w:val="00953986"/>
    <w:rsid w:val="009955D3"/>
    <w:rsid w:val="009C23C8"/>
    <w:rsid w:val="009C6539"/>
    <w:rsid w:val="009D7E18"/>
    <w:rsid w:val="009F70A8"/>
    <w:rsid w:val="00A03D16"/>
    <w:rsid w:val="00A34B59"/>
    <w:rsid w:val="00A35463"/>
    <w:rsid w:val="00A36D5E"/>
    <w:rsid w:val="00A45400"/>
    <w:rsid w:val="00A51844"/>
    <w:rsid w:val="00A51A05"/>
    <w:rsid w:val="00A52FA0"/>
    <w:rsid w:val="00A53C69"/>
    <w:rsid w:val="00A6019A"/>
    <w:rsid w:val="00A9075B"/>
    <w:rsid w:val="00AC1869"/>
    <w:rsid w:val="00AE42C1"/>
    <w:rsid w:val="00B13BD8"/>
    <w:rsid w:val="00B248F1"/>
    <w:rsid w:val="00B97EA2"/>
    <w:rsid w:val="00BA307E"/>
    <w:rsid w:val="00BE260D"/>
    <w:rsid w:val="00C018F5"/>
    <w:rsid w:val="00C164A7"/>
    <w:rsid w:val="00C42B15"/>
    <w:rsid w:val="00C448D9"/>
    <w:rsid w:val="00C84B0D"/>
    <w:rsid w:val="00CF0B27"/>
    <w:rsid w:val="00D06D03"/>
    <w:rsid w:val="00D1604A"/>
    <w:rsid w:val="00D23027"/>
    <w:rsid w:val="00D436F7"/>
    <w:rsid w:val="00D70DA7"/>
    <w:rsid w:val="00D81E0A"/>
    <w:rsid w:val="00D90007"/>
    <w:rsid w:val="00DD3C5F"/>
    <w:rsid w:val="00DE4C9B"/>
    <w:rsid w:val="00DF18DA"/>
    <w:rsid w:val="00E21DF0"/>
    <w:rsid w:val="00E863A7"/>
    <w:rsid w:val="00E95145"/>
    <w:rsid w:val="00EE2773"/>
    <w:rsid w:val="00EF7105"/>
    <w:rsid w:val="00EF736A"/>
    <w:rsid w:val="00F07BAE"/>
    <w:rsid w:val="00F175C8"/>
    <w:rsid w:val="00F17E98"/>
    <w:rsid w:val="00F36191"/>
    <w:rsid w:val="00F36A5F"/>
    <w:rsid w:val="00F42AC3"/>
    <w:rsid w:val="00F523C5"/>
    <w:rsid w:val="00F53E5C"/>
    <w:rsid w:val="00FB3C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F201E"/>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rFonts w:eastAsiaTheme="minorEastAsia"/>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51E27"/>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351E27"/>
  </w:style>
  <w:style w:type="character" w:customStyle="1" w:styleId="eop">
    <w:name w:val="eop"/>
    <w:basedOn w:val="Fuentedeprrafopredeter"/>
    <w:rsid w:val="00351E27"/>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TextonotapieCar"/>
    <w:uiPriority w:val="99"/>
    <w:unhideWhenUsed/>
    <w:qFormat/>
    <w:rsid w:val="00650413"/>
    <w:pPr>
      <w:spacing w:after="0" w:line="240" w:lineRule="auto"/>
    </w:pPr>
    <w:rPr>
      <w:kern w:val="0"/>
      <w:sz w:val="20"/>
      <w:szCs w:val="20"/>
      <w14:ligatures w14:val="none"/>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basedOn w:val="Fuentedeprrafopredeter"/>
    <w:link w:val="Textonotapie"/>
    <w:uiPriority w:val="99"/>
    <w:rsid w:val="00650413"/>
    <w:rPr>
      <w:sz w:val="20"/>
      <w:szCs w:val="20"/>
    </w:rPr>
  </w:style>
  <w:style w:type="character" w:styleId="Refdenotaalpie">
    <w:name w:val="footnote reference"/>
    <w:aliases w:val="Ref,de nota al pie,Appel note de bas de p,Pie de Página,texto de nota al pie Car Car Car2,Appel note d"/>
    <w:basedOn w:val="Fuentedeprrafopredeter"/>
    <w:link w:val="4GChar"/>
    <w:uiPriority w:val="99"/>
    <w:unhideWhenUsed/>
    <w:qFormat/>
    <w:rsid w:val="00650413"/>
    <w:rPr>
      <w:vertAlign w:val="superscript"/>
    </w:rPr>
  </w:style>
  <w:style w:type="paragraph" w:styleId="Sinespaciado">
    <w:name w:val="No Spacing"/>
    <w:link w:val="SinespaciadoCar"/>
    <w:uiPriority w:val="1"/>
    <w:qFormat/>
    <w:rsid w:val="00650413"/>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50413"/>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650413"/>
    <w:pPr>
      <w:spacing w:after="0" w:line="240" w:lineRule="auto"/>
      <w:jc w:val="both"/>
    </w:pPr>
    <w:rPr>
      <w:kern w:val="0"/>
      <w:vertAlign w:val="superscript"/>
      <w14:ligatures w14:val="none"/>
    </w:rPr>
  </w:style>
  <w:style w:type="character" w:customStyle="1" w:styleId="ui-provider">
    <w:name w:val="ui-provider"/>
    <w:basedOn w:val="Fuentedeprrafopredeter"/>
    <w:rsid w:val="0044444A"/>
  </w:style>
  <w:style w:type="paragraph" w:styleId="Prrafodelista">
    <w:name w:val="List Paragraph"/>
    <w:basedOn w:val="Normal"/>
    <w:uiPriority w:val="34"/>
    <w:qFormat/>
    <w:rsid w:val="0044444A"/>
    <w:pPr>
      <w:ind w:left="720"/>
      <w:contextualSpacing/>
    </w:pPr>
  </w:style>
  <w:style w:type="character" w:styleId="Nmerodepgina">
    <w:name w:val="page number"/>
    <w:basedOn w:val="Fuentedeprrafopredeter"/>
    <w:uiPriority w:val="99"/>
    <w:semiHidden/>
    <w:unhideWhenUsed/>
    <w:rsid w:val="00AE4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21466103">
      <w:bodyDiv w:val="1"/>
      <w:marLeft w:val="0"/>
      <w:marRight w:val="0"/>
      <w:marTop w:val="0"/>
      <w:marBottom w:val="0"/>
      <w:divBdr>
        <w:top w:val="none" w:sz="0" w:space="0" w:color="auto"/>
        <w:left w:val="none" w:sz="0" w:space="0" w:color="auto"/>
        <w:bottom w:val="none" w:sz="0" w:space="0" w:color="auto"/>
        <w:right w:val="none" w:sz="0" w:space="0" w:color="auto"/>
      </w:divBdr>
    </w:div>
    <w:div w:id="32598495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057238987">
      <w:bodyDiv w:val="1"/>
      <w:marLeft w:val="0"/>
      <w:marRight w:val="0"/>
      <w:marTop w:val="0"/>
      <w:marBottom w:val="0"/>
      <w:divBdr>
        <w:top w:val="none" w:sz="0" w:space="0" w:color="auto"/>
        <w:left w:val="none" w:sz="0" w:space="0" w:color="auto"/>
        <w:bottom w:val="none" w:sz="0" w:space="0" w:color="auto"/>
        <w:right w:val="none" w:sz="0" w:space="0" w:color="auto"/>
      </w:divBdr>
      <w:divsChild>
        <w:div w:id="729425293">
          <w:marLeft w:val="0"/>
          <w:marRight w:val="0"/>
          <w:marTop w:val="0"/>
          <w:marBottom w:val="0"/>
          <w:divBdr>
            <w:top w:val="none" w:sz="0" w:space="0" w:color="auto"/>
            <w:left w:val="none" w:sz="0" w:space="0" w:color="auto"/>
            <w:bottom w:val="none" w:sz="0" w:space="0" w:color="auto"/>
            <w:right w:val="none" w:sz="0" w:space="0" w:color="auto"/>
          </w:divBdr>
        </w:div>
        <w:div w:id="791169020">
          <w:marLeft w:val="0"/>
          <w:marRight w:val="0"/>
          <w:marTop w:val="0"/>
          <w:marBottom w:val="0"/>
          <w:divBdr>
            <w:top w:val="none" w:sz="0" w:space="0" w:color="auto"/>
            <w:left w:val="none" w:sz="0" w:space="0" w:color="auto"/>
            <w:bottom w:val="none" w:sz="0" w:space="0" w:color="auto"/>
            <w:right w:val="none" w:sz="0" w:space="0" w:color="auto"/>
          </w:divBdr>
        </w:div>
        <w:div w:id="424574137">
          <w:marLeft w:val="0"/>
          <w:marRight w:val="0"/>
          <w:marTop w:val="0"/>
          <w:marBottom w:val="0"/>
          <w:divBdr>
            <w:top w:val="none" w:sz="0" w:space="0" w:color="auto"/>
            <w:left w:val="none" w:sz="0" w:space="0" w:color="auto"/>
            <w:bottom w:val="none" w:sz="0" w:space="0" w:color="auto"/>
            <w:right w:val="none" w:sz="0" w:space="0" w:color="auto"/>
          </w:divBdr>
        </w:div>
        <w:div w:id="1833333004">
          <w:marLeft w:val="0"/>
          <w:marRight w:val="0"/>
          <w:marTop w:val="0"/>
          <w:marBottom w:val="0"/>
          <w:divBdr>
            <w:top w:val="none" w:sz="0" w:space="0" w:color="auto"/>
            <w:left w:val="none" w:sz="0" w:space="0" w:color="auto"/>
            <w:bottom w:val="none" w:sz="0" w:space="0" w:color="auto"/>
            <w:right w:val="none" w:sz="0" w:space="0" w:color="auto"/>
          </w:divBdr>
        </w:div>
        <w:div w:id="38628628">
          <w:marLeft w:val="0"/>
          <w:marRight w:val="0"/>
          <w:marTop w:val="0"/>
          <w:marBottom w:val="0"/>
          <w:divBdr>
            <w:top w:val="none" w:sz="0" w:space="0" w:color="auto"/>
            <w:left w:val="none" w:sz="0" w:space="0" w:color="auto"/>
            <w:bottom w:val="none" w:sz="0" w:space="0" w:color="auto"/>
            <w:right w:val="none" w:sz="0" w:space="0" w:color="auto"/>
          </w:divBdr>
        </w:div>
        <w:div w:id="1080642717">
          <w:marLeft w:val="0"/>
          <w:marRight w:val="0"/>
          <w:marTop w:val="0"/>
          <w:marBottom w:val="0"/>
          <w:divBdr>
            <w:top w:val="none" w:sz="0" w:space="0" w:color="auto"/>
            <w:left w:val="none" w:sz="0" w:space="0" w:color="auto"/>
            <w:bottom w:val="none" w:sz="0" w:space="0" w:color="auto"/>
            <w:right w:val="none" w:sz="0" w:space="0" w:color="auto"/>
          </w:divBdr>
        </w:div>
        <w:div w:id="969819324">
          <w:marLeft w:val="0"/>
          <w:marRight w:val="0"/>
          <w:marTop w:val="0"/>
          <w:marBottom w:val="0"/>
          <w:divBdr>
            <w:top w:val="none" w:sz="0" w:space="0" w:color="auto"/>
            <w:left w:val="none" w:sz="0" w:space="0" w:color="auto"/>
            <w:bottom w:val="none" w:sz="0" w:space="0" w:color="auto"/>
            <w:right w:val="none" w:sz="0" w:space="0" w:color="auto"/>
          </w:divBdr>
        </w:div>
        <w:div w:id="1873610461">
          <w:marLeft w:val="0"/>
          <w:marRight w:val="0"/>
          <w:marTop w:val="0"/>
          <w:marBottom w:val="0"/>
          <w:divBdr>
            <w:top w:val="none" w:sz="0" w:space="0" w:color="auto"/>
            <w:left w:val="none" w:sz="0" w:space="0" w:color="auto"/>
            <w:bottom w:val="none" w:sz="0" w:space="0" w:color="auto"/>
            <w:right w:val="none" w:sz="0" w:space="0" w:color="auto"/>
          </w:divBdr>
        </w:div>
        <w:div w:id="1755399631">
          <w:marLeft w:val="0"/>
          <w:marRight w:val="0"/>
          <w:marTop w:val="0"/>
          <w:marBottom w:val="0"/>
          <w:divBdr>
            <w:top w:val="none" w:sz="0" w:space="0" w:color="auto"/>
            <w:left w:val="none" w:sz="0" w:space="0" w:color="auto"/>
            <w:bottom w:val="none" w:sz="0" w:space="0" w:color="auto"/>
            <w:right w:val="none" w:sz="0" w:space="0" w:color="auto"/>
          </w:divBdr>
        </w:div>
        <w:div w:id="875704525">
          <w:marLeft w:val="0"/>
          <w:marRight w:val="0"/>
          <w:marTop w:val="0"/>
          <w:marBottom w:val="0"/>
          <w:divBdr>
            <w:top w:val="none" w:sz="0" w:space="0" w:color="auto"/>
            <w:left w:val="none" w:sz="0" w:space="0" w:color="auto"/>
            <w:bottom w:val="none" w:sz="0" w:space="0" w:color="auto"/>
            <w:right w:val="none" w:sz="0" w:space="0" w:color="auto"/>
          </w:divBdr>
        </w:div>
        <w:div w:id="741223781">
          <w:marLeft w:val="0"/>
          <w:marRight w:val="0"/>
          <w:marTop w:val="0"/>
          <w:marBottom w:val="0"/>
          <w:divBdr>
            <w:top w:val="none" w:sz="0" w:space="0" w:color="auto"/>
            <w:left w:val="none" w:sz="0" w:space="0" w:color="auto"/>
            <w:bottom w:val="none" w:sz="0" w:space="0" w:color="auto"/>
            <w:right w:val="none" w:sz="0" w:space="0" w:color="auto"/>
          </w:divBdr>
        </w:div>
        <w:div w:id="495997599">
          <w:marLeft w:val="0"/>
          <w:marRight w:val="0"/>
          <w:marTop w:val="0"/>
          <w:marBottom w:val="0"/>
          <w:divBdr>
            <w:top w:val="none" w:sz="0" w:space="0" w:color="auto"/>
            <w:left w:val="none" w:sz="0" w:space="0" w:color="auto"/>
            <w:bottom w:val="none" w:sz="0" w:space="0" w:color="auto"/>
            <w:right w:val="none" w:sz="0" w:space="0" w:color="auto"/>
          </w:divBdr>
        </w:div>
        <w:div w:id="852501775">
          <w:marLeft w:val="0"/>
          <w:marRight w:val="0"/>
          <w:marTop w:val="0"/>
          <w:marBottom w:val="0"/>
          <w:divBdr>
            <w:top w:val="none" w:sz="0" w:space="0" w:color="auto"/>
            <w:left w:val="none" w:sz="0" w:space="0" w:color="auto"/>
            <w:bottom w:val="none" w:sz="0" w:space="0" w:color="auto"/>
            <w:right w:val="none" w:sz="0" w:space="0" w:color="auto"/>
          </w:divBdr>
        </w:div>
        <w:div w:id="1351645875">
          <w:marLeft w:val="0"/>
          <w:marRight w:val="0"/>
          <w:marTop w:val="0"/>
          <w:marBottom w:val="0"/>
          <w:divBdr>
            <w:top w:val="none" w:sz="0" w:space="0" w:color="auto"/>
            <w:left w:val="none" w:sz="0" w:space="0" w:color="auto"/>
            <w:bottom w:val="none" w:sz="0" w:space="0" w:color="auto"/>
            <w:right w:val="none" w:sz="0" w:space="0" w:color="auto"/>
          </w:divBdr>
        </w:div>
        <w:div w:id="1431120151">
          <w:marLeft w:val="0"/>
          <w:marRight w:val="0"/>
          <w:marTop w:val="0"/>
          <w:marBottom w:val="0"/>
          <w:divBdr>
            <w:top w:val="none" w:sz="0" w:space="0" w:color="auto"/>
            <w:left w:val="none" w:sz="0" w:space="0" w:color="auto"/>
            <w:bottom w:val="none" w:sz="0" w:space="0" w:color="auto"/>
            <w:right w:val="none" w:sz="0" w:space="0" w:color="auto"/>
          </w:divBdr>
        </w:div>
        <w:div w:id="1889101327">
          <w:marLeft w:val="0"/>
          <w:marRight w:val="0"/>
          <w:marTop w:val="0"/>
          <w:marBottom w:val="0"/>
          <w:divBdr>
            <w:top w:val="none" w:sz="0" w:space="0" w:color="auto"/>
            <w:left w:val="none" w:sz="0" w:space="0" w:color="auto"/>
            <w:bottom w:val="none" w:sz="0" w:space="0" w:color="auto"/>
            <w:right w:val="none" w:sz="0" w:space="0" w:color="auto"/>
          </w:divBdr>
        </w:div>
        <w:div w:id="1804616483">
          <w:marLeft w:val="0"/>
          <w:marRight w:val="0"/>
          <w:marTop w:val="0"/>
          <w:marBottom w:val="0"/>
          <w:divBdr>
            <w:top w:val="none" w:sz="0" w:space="0" w:color="auto"/>
            <w:left w:val="none" w:sz="0" w:space="0" w:color="auto"/>
            <w:bottom w:val="none" w:sz="0" w:space="0" w:color="auto"/>
            <w:right w:val="none" w:sz="0" w:space="0" w:color="auto"/>
          </w:divBdr>
        </w:div>
        <w:div w:id="855580620">
          <w:marLeft w:val="0"/>
          <w:marRight w:val="0"/>
          <w:marTop w:val="0"/>
          <w:marBottom w:val="0"/>
          <w:divBdr>
            <w:top w:val="none" w:sz="0" w:space="0" w:color="auto"/>
            <w:left w:val="none" w:sz="0" w:space="0" w:color="auto"/>
            <w:bottom w:val="none" w:sz="0" w:space="0" w:color="auto"/>
            <w:right w:val="none" w:sz="0" w:space="0" w:color="auto"/>
          </w:divBdr>
        </w:div>
        <w:div w:id="1846245759">
          <w:marLeft w:val="0"/>
          <w:marRight w:val="0"/>
          <w:marTop w:val="0"/>
          <w:marBottom w:val="0"/>
          <w:divBdr>
            <w:top w:val="none" w:sz="0" w:space="0" w:color="auto"/>
            <w:left w:val="none" w:sz="0" w:space="0" w:color="auto"/>
            <w:bottom w:val="none" w:sz="0" w:space="0" w:color="auto"/>
            <w:right w:val="none" w:sz="0" w:space="0" w:color="auto"/>
          </w:divBdr>
        </w:div>
        <w:div w:id="639192267">
          <w:marLeft w:val="0"/>
          <w:marRight w:val="0"/>
          <w:marTop w:val="0"/>
          <w:marBottom w:val="0"/>
          <w:divBdr>
            <w:top w:val="none" w:sz="0" w:space="0" w:color="auto"/>
            <w:left w:val="none" w:sz="0" w:space="0" w:color="auto"/>
            <w:bottom w:val="none" w:sz="0" w:space="0" w:color="auto"/>
            <w:right w:val="none" w:sz="0" w:space="0" w:color="auto"/>
          </w:divBdr>
        </w:div>
        <w:div w:id="387152894">
          <w:marLeft w:val="0"/>
          <w:marRight w:val="0"/>
          <w:marTop w:val="0"/>
          <w:marBottom w:val="0"/>
          <w:divBdr>
            <w:top w:val="none" w:sz="0" w:space="0" w:color="auto"/>
            <w:left w:val="none" w:sz="0" w:space="0" w:color="auto"/>
            <w:bottom w:val="none" w:sz="0" w:space="0" w:color="auto"/>
            <w:right w:val="none" w:sz="0" w:space="0" w:color="auto"/>
          </w:divBdr>
        </w:div>
        <w:div w:id="1787848526">
          <w:marLeft w:val="0"/>
          <w:marRight w:val="0"/>
          <w:marTop w:val="0"/>
          <w:marBottom w:val="0"/>
          <w:divBdr>
            <w:top w:val="none" w:sz="0" w:space="0" w:color="auto"/>
            <w:left w:val="none" w:sz="0" w:space="0" w:color="auto"/>
            <w:bottom w:val="none" w:sz="0" w:space="0" w:color="auto"/>
            <w:right w:val="none" w:sz="0" w:space="0" w:color="auto"/>
          </w:divBdr>
        </w:div>
        <w:div w:id="975798007">
          <w:marLeft w:val="0"/>
          <w:marRight w:val="0"/>
          <w:marTop w:val="0"/>
          <w:marBottom w:val="0"/>
          <w:divBdr>
            <w:top w:val="none" w:sz="0" w:space="0" w:color="auto"/>
            <w:left w:val="none" w:sz="0" w:space="0" w:color="auto"/>
            <w:bottom w:val="none" w:sz="0" w:space="0" w:color="auto"/>
            <w:right w:val="none" w:sz="0" w:space="0" w:color="auto"/>
          </w:divBdr>
        </w:div>
        <w:div w:id="123085981">
          <w:marLeft w:val="0"/>
          <w:marRight w:val="0"/>
          <w:marTop w:val="0"/>
          <w:marBottom w:val="0"/>
          <w:divBdr>
            <w:top w:val="none" w:sz="0" w:space="0" w:color="auto"/>
            <w:left w:val="none" w:sz="0" w:space="0" w:color="auto"/>
            <w:bottom w:val="none" w:sz="0" w:space="0" w:color="auto"/>
            <w:right w:val="none" w:sz="0" w:space="0" w:color="auto"/>
          </w:divBdr>
        </w:div>
        <w:div w:id="652611087">
          <w:marLeft w:val="0"/>
          <w:marRight w:val="0"/>
          <w:marTop w:val="0"/>
          <w:marBottom w:val="0"/>
          <w:divBdr>
            <w:top w:val="none" w:sz="0" w:space="0" w:color="auto"/>
            <w:left w:val="none" w:sz="0" w:space="0" w:color="auto"/>
            <w:bottom w:val="none" w:sz="0" w:space="0" w:color="auto"/>
            <w:right w:val="none" w:sz="0" w:space="0" w:color="auto"/>
          </w:divBdr>
        </w:div>
        <w:div w:id="1477261036">
          <w:marLeft w:val="0"/>
          <w:marRight w:val="0"/>
          <w:marTop w:val="0"/>
          <w:marBottom w:val="0"/>
          <w:divBdr>
            <w:top w:val="none" w:sz="0" w:space="0" w:color="auto"/>
            <w:left w:val="none" w:sz="0" w:space="0" w:color="auto"/>
            <w:bottom w:val="none" w:sz="0" w:space="0" w:color="auto"/>
            <w:right w:val="none" w:sz="0" w:space="0" w:color="auto"/>
          </w:divBdr>
        </w:div>
        <w:div w:id="2070957601">
          <w:marLeft w:val="0"/>
          <w:marRight w:val="0"/>
          <w:marTop w:val="0"/>
          <w:marBottom w:val="0"/>
          <w:divBdr>
            <w:top w:val="none" w:sz="0" w:space="0" w:color="auto"/>
            <w:left w:val="none" w:sz="0" w:space="0" w:color="auto"/>
            <w:bottom w:val="none" w:sz="0" w:space="0" w:color="auto"/>
            <w:right w:val="none" w:sz="0" w:space="0" w:color="auto"/>
          </w:divBdr>
          <w:divsChild>
            <w:div w:id="2122065118">
              <w:marLeft w:val="-75"/>
              <w:marRight w:val="0"/>
              <w:marTop w:val="30"/>
              <w:marBottom w:val="30"/>
              <w:divBdr>
                <w:top w:val="none" w:sz="0" w:space="0" w:color="auto"/>
                <w:left w:val="none" w:sz="0" w:space="0" w:color="auto"/>
                <w:bottom w:val="none" w:sz="0" w:space="0" w:color="auto"/>
                <w:right w:val="none" w:sz="0" w:space="0" w:color="auto"/>
              </w:divBdr>
              <w:divsChild>
                <w:div w:id="850948371">
                  <w:marLeft w:val="0"/>
                  <w:marRight w:val="0"/>
                  <w:marTop w:val="0"/>
                  <w:marBottom w:val="0"/>
                  <w:divBdr>
                    <w:top w:val="none" w:sz="0" w:space="0" w:color="auto"/>
                    <w:left w:val="none" w:sz="0" w:space="0" w:color="auto"/>
                    <w:bottom w:val="none" w:sz="0" w:space="0" w:color="auto"/>
                    <w:right w:val="none" w:sz="0" w:space="0" w:color="auto"/>
                  </w:divBdr>
                  <w:divsChild>
                    <w:div w:id="563296398">
                      <w:marLeft w:val="0"/>
                      <w:marRight w:val="0"/>
                      <w:marTop w:val="0"/>
                      <w:marBottom w:val="0"/>
                      <w:divBdr>
                        <w:top w:val="none" w:sz="0" w:space="0" w:color="auto"/>
                        <w:left w:val="none" w:sz="0" w:space="0" w:color="auto"/>
                        <w:bottom w:val="none" w:sz="0" w:space="0" w:color="auto"/>
                        <w:right w:val="none" w:sz="0" w:space="0" w:color="auto"/>
                      </w:divBdr>
                    </w:div>
                    <w:div w:id="925461450">
                      <w:marLeft w:val="0"/>
                      <w:marRight w:val="0"/>
                      <w:marTop w:val="0"/>
                      <w:marBottom w:val="0"/>
                      <w:divBdr>
                        <w:top w:val="none" w:sz="0" w:space="0" w:color="auto"/>
                        <w:left w:val="none" w:sz="0" w:space="0" w:color="auto"/>
                        <w:bottom w:val="none" w:sz="0" w:space="0" w:color="auto"/>
                        <w:right w:val="none" w:sz="0" w:space="0" w:color="auto"/>
                      </w:divBdr>
                    </w:div>
                    <w:div w:id="1016662565">
                      <w:marLeft w:val="0"/>
                      <w:marRight w:val="0"/>
                      <w:marTop w:val="0"/>
                      <w:marBottom w:val="0"/>
                      <w:divBdr>
                        <w:top w:val="none" w:sz="0" w:space="0" w:color="auto"/>
                        <w:left w:val="none" w:sz="0" w:space="0" w:color="auto"/>
                        <w:bottom w:val="none" w:sz="0" w:space="0" w:color="auto"/>
                        <w:right w:val="none" w:sz="0" w:space="0" w:color="auto"/>
                      </w:divBdr>
                    </w:div>
                    <w:div w:id="832337920">
                      <w:marLeft w:val="0"/>
                      <w:marRight w:val="0"/>
                      <w:marTop w:val="0"/>
                      <w:marBottom w:val="0"/>
                      <w:divBdr>
                        <w:top w:val="none" w:sz="0" w:space="0" w:color="auto"/>
                        <w:left w:val="none" w:sz="0" w:space="0" w:color="auto"/>
                        <w:bottom w:val="none" w:sz="0" w:space="0" w:color="auto"/>
                        <w:right w:val="none" w:sz="0" w:space="0" w:color="auto"/>
                      </w:divBdr>
                    </w:div>
                  </w:divsChild>
                </w:div>
                <w:div w:id="1817913752">
                  <w:marLeft w:val="0"/>
                  <w:marRight w:val="0"/>
                  <w:marTop w:val="0"/>
                  <w:marBottom w:val="0"/>
                  <w:divBdr>
                    <w:top w:val="none" w:sz="0" w:space="0" w:color="auto"/>
                    <w:left w:val="none" w:sz="0" w:space="0" w:color="auto"/>
                    <w:bottom w:val="none" w:sz="0" w:space="0" w:color="auto"/>
                    <w:right w:val="none" w:sz="0" w:space="0" w:color="auto"/>
                  </w:divBdr>
                  <w:divsChild>
                    <w:div w:id="379324422">
                      <w:marLeft w:val="0"/>
                      <w:marRight w:val="0"/>
                      <w:marTop w:val="0"/>
                      <w:marBottom w:val="0"/>
                      <w:divBdr>
                        <w:top w:val="none" w:sz="0" w:space="0" w:color="auto"/>
                        <w:left w:val="none" w:sz="0" w:space="0" w:color="auto"/>
                        <w:bottom w:val="none" w:sz="0" w:space="0" w:color="auto"/>
                        <w:right w:val="none" w:sz="0" w:space="0" w:color="auto"/>
                      </w:divBdr>
                    </w:div>
                    <w:div w:id="1235820572">
                      <w:marLeft w:val="0"/>
                      <w:marRight w:val="0"/>
                      <w:marTop w:val="0"/>
                      <w:marBottom w:val="0"/>
                      <w:divBdr>
                        <w:top w:val="none" w:sz="0" w:space="0" w:color="auto"/>
                        <w:left w:val="none" w:sz="0" w:space="0" w:color="auto"/>
                        <w:bottom w:val="none" w:sz="0" w:space="0" w:color="auto"/>
                        <w:right w:val="none" w:sz="0" w:space="0" w:color="auto"/>
                      </w:divBdr>
                    </w:div>
                    <w:div w:id="1653866992">
                      <w:marLeft w:val="0"/>
                      <w:marRight w:val="0"/>
                      <w:marTop w:val="0"/>
                      <w:marBottom w:val="0"/>
                      <w:divBdr>
                        <w:top w:val="none" w:sz="0" w:space="0" w:color="auto"/>
                        <w:left w:val="none" w:sz="0" w:space="0" w:color="auto"/>
                        <w:bottom w:val="none" w:sz="0" w:space="0" w:color="auto"/>
                        <w:right w:val="none" w:sz="0" w:space="0" w:color="auto"/>
                      </w:divBdr>
                    </w:div>
                  </w:divsChild>
                </w:div>
                <w:div w:id="1665012261">
                  <w:marLeft w:val="0"/>
                  <w:marRight w:val="0"/>
                  <w:marTop w:val="0"/>
                  <w:marBottom w:val="0"/>
                  <w:divBdr>
                    <w:top w:val="none" w:sz="0" w:space="0" w:color="auto"/>
                    <w:left w:val="none" w:sz="0" w:space="0" w:color="auto"/>
                    <w:bottom w:val="none" w:sz="0" w:space="0" w:color="auto"/>
                    <w:right w:val="none" w:sz="0" w:space="0" w:color="auto"/>
                  </w:divBdr>
                  <w:divsChild>
                    <w:div w:id="800612374">
                      <w:marLeft w:val="0"/>
                      <w:marRight w:val="0"/>
                      <w:marTop w:val="0"/>
                      <w:marBottom w:val="0"/>
                      <w:divBdr>
                        <w:top w:val="none" w:sz="0" w:space="0" w:color="auto"/>
                        <w:left w:val="none" w:sz="0" w:space="0" w:color="auto"/>
                        <w:bottom w:val="none" w:sz="0" w:space="0" w:color="auto"/>
                        <w:right w:val="none" w:sz="0" w:space="0" w:color="auto"/>
                      </w:divBdr>
                    </w:div>
                  </w:divsChild>
                </w:div>
                <w:div w:id="637537354">
                  <w:marLeft w:val="0"/>
                  <w:marRight w:val="0"/>
                  <w:marTop w:val="0"/>
                  <w:marBottom w:val="0"/>
                  <w:divBdr>
                    <w:top w:val="none" w:sz="0" w:space="0" w:color="auto"/>
                    <w:left w:val="none" w:sz="0" w:space="0" w:color="auto"/>
                    <w:bottom w:val="none" w:sz="0" w:space="0" w:color="auto"/>
                    <w:right w:val="none" w:sz="0" w:space="0" w:color="auto"/>
                  </w:divBdr>
                  <w:divsChild>
                    <w:div w:id="486945547">
                      <w:marLeft w:val="0"/>
                      <w:marRight w:val="0"/>
                      <w:marTop w:val="0"/>
                      <w:marBottom w:val="0"/>
                      <w:divBdr>
                        <w:top w:val="none" w:sz="0" w:space="0" w:color="auto"/>
                        <w:left w:val="none" w:sz="0" w:space="0" w:color="auto"/>
                        <w:bottom w:val="none" w:sz="0" w:space="0" w:color="auto"/>
                        <w:right w:val="none" w:sz="0" w:space="0" w:color="auto"/>
                      </w:divBdr>
                    </w:div>
                    <w:div w:id="12971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4833">
          <w:marLeft w:val="0"/>
          <w:marRight w:val="0"/>
          <w:marTop w:val="0"/>
          <w:marBottom w:val="0"/>
          <w:divBdr>
            <w:top w:val="none" w:sz="0" w:space="0" w:color="auto"/>
            <w:left w:val="none" w:sz="0" w:space="0" w:color="auto"/>
            <w:bottom w:val="none" w:sz="0" w:space="0" w:color="auto"/>
            <w:right w:val="none" w:sz="0" w:space="0" w:color="auto"/>
          </w:divBdr>
        </w:div>
        <w:div w:id="232934527">
          <w:marLeft w:val="0"/>
          <w:marRight w:val="0"/>
          <w:marTop w:val="0"/>
          <w:marBottom w:val="0"/>
          <w:divBdr>
            <w:top w:val="none" w:sz="0" w:space="0" w:color="auto"/>
            <w:left w:val="none" w:sz="0" w:space="0" w:color="auto"/>
            <w:bottom w:val="none" w:sz="0" w:space="0" w:color="auto"/>
            <w:right w:val="none" w:sz="0" w:space="0" w:color="auto"/>
          </w:divBdr>
        </w:div>
      </w:divsChild>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9000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3E443E1933304CA45FF4A3BAC78DA1" ma:contentTypeVersion="14" ma:contentTypeDescription="Crear nuevo documento." ma:contentTypeScope="" ma:versionID="705026a0b5d38acc679cc3f56f362ba8">
  <xsd:schema xmlns:xsd="http://www.w3.org/2001/XMLSchema" xmlns:xs="http://www.w3.org/2001/XMLSchema" xmlns:p="http://schemas.microsoft.com/office/2006/metadata/properties" xmlns:ns2="0e13ca48-64f4-4e9c-aa18-779bff98b4cf" xmlns:ns3="64893a06-7302-4e1f-a4a9-bdbebbadba16" targetNamespace="http://schemas.microsoft.com/office/2006/metadata/properties" ma:root="true" ma:fieldsID="d4df5646ffceece8080039dd70722c3d" ns2:_="" ns3:_="">
    <xsd:import namespace="0e13ca48-64f4-4e9c-aa18-779bff98b4cf"/>
    <xsd:import namespace="64893a06-7302-4e1f-a4a9-bdbebbadba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3ca48-64f4-4e9c-aa18-779bff98b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bcad680-5a29-4d0b-8086-9ecf1ca567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93a06-7302-4e1f-a4a9-bdbebbadba1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cf695c6-61b7-40f2-bfbf-96c609bfcb64}" ma:internalName="TaxCatchAll" ma:showField="CatchAllData" ma:web="64893a06-7302-4e1f-a4a9-bdbebbadb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893a06-7302-4e1f-a4a9-bdbebbadba16" xsi:nil="true"/>
    <lcf76f155ced4ddcb4097134ff3c332f xmlns="0e13ca48-64f4-4e9c-aa18-779bff98b4c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5B34-E35D-4C98-9D3E-8894E7654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3ca48-64f4-4e9c-aa18-779bff98b4cf"/>
    <ds:schemaRef ds:uri="64893a06-7302-4e1f-a4a9-bdbebbadb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1016E-601D-4915-8C8E-BDC4E21DD80E}">
  <ds:schemaRefs>
    <ds:schemaRef ds:uri="http://schemas.microsoft.com/sharepoint/v3/contenttype/forms"/>
  </ds:schemaRefs>
</ds:datastoreItem>
</file>

<file path=customXml/itemProps3.xml><?xml version="1.0" encoding="utf-8"?>
<ds:datastoreItem xmlns:ds="http://schemas.openxmlformats.org/officeDocument/2006/customXml" ds:itemID="{27B41EBD-5B0C-400F-AF0E-DE84ECA6FFBB}">
  <ds:schemaRefs>
    <ds:schemaRef ds:uri="http://schemas.microsoft.com/office/2006/metadata/properties"/>
    <ds:schemaRef ds:uri="http://schemas.microsoft.com/office/infopath/2007/PartnerControls"/>
    <ds:schemaRef ds:uri="64893a06-7302-4e1f-a4a9-bdbebbadba16"/>
    <ds:schemaRef ds:uri="0e13ca48-64f4-4e9c-aa18-779bff98b4cf"/>
  </ds:schemaRefs>
</ds:datastoreItem>
</file>

<file path=customXml/itemProps4.xml><?xml version="1.0" encoding="utf-8"?>
<ds:datastoreItem xmlns:ds="http://schemas.openxmlformats.org/officeDocument/2006/customXml" ds:itemID="{B3459603-6396-C247-A599-4363E487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1524</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Victor Manuel Molina Rubiano</cp:lastModifiedBy>
  <cp:revision>10</cp:revision>
  <cp:lastPrinted>2023-05-23T14:21:00Z</cp:lastPrinted>
  <dcterms:created xsi:type="dcterms:W3CDTF">2024-06-24T20:31:00Z</dcterms:created>
  <dcterms:modified xsi:type="dcterms:W3CDTF">2024-06-25T14:07:00Z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0x010100493E443E1933304CA45FF4A3BAC78DA1</vt:lpwstr>
  </property>
</Properties>
</file>